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000015pt;width:595.3pt;height:218.5pt;mso-position-horizontal-relative:page;mso-position-vertical-relative:page;z-index:-30904" coordorigin="0,0" coordsize="11906,4370">
            <v:rect style="position:absolute;left:0;top:0;width:11906;height:4210" filled="true" fillcolor="#49a942" stroked="false">
              <v:fill type="solid"/>
            </v:rect>
            <v:shape style="position:absolute;left:2489;top:1145;width:638;height:401" type="#_x0000_t75" stroked="false">
              <v:imagedata r:id="rId5" o:title=""/>
            </v:shape>
            <v:shape style="position:absolute;left:3166;top:1235;width:317;height:311" type="#_x0000_t75" stroked="false">
              <v:imagedata r:id="rId6" o:title=""/>
            </v:shape>
            <v:shape style="position:absolute;left:2455;top:1128;width:1374;height:948" coordorigin="2456,1129" coordsize="1374,948" path="m2867,2077l2825,1983,2798,1920,2729,1762,2727,1759,2727,1920,2593,1920,2659,1762,2727,1920,2727,1759,2693,1681,2629,1681,2456,2077,2526,2077,2567,1983,2753,1983,2794,2077,2867,2077m3830,1129l3763,1129,3763,1392,3756,1431,3737,1462,3710,1481,3678,1488,3644,1481,3617,1462,3599,1431,3592,1392,3599,1352,3617,1321,3644,1302,3678,1296,3710,1303,3737,1322,3756,1352,3763,1392,3763,1129,3761,1129,3761,1289,3743,1269,3721,1252,3694,1240,3660,1236,3609,1246,3565,1277,3535,1326,3524,1392,3535,1458,3565,1506,3609,1536,3660,1546,3694,1542,3721,1530,3743,1513,3761,1490,3761,1540,3830,1540,3830,1490,3830,1488,3830,1296,3830,1289,3830,1129e" filled="true" fillcolor="#ffffff" stroked="false">
              <v:path arrowok="t"/>
              <v:fill type="solid"/>
            </v:shape>
            <v:shape style="position:absolute;left:2902;top:1779;width:268;height:304" type="#_x0000_t75" stroked="false">
              <v:imagedata r:id="rId7" o:title=""/>
            </v:shape>
            <v:shape style="position:absolute;left:3217;top:1697;width:185;height:386" type="#_x0000_t75" stroked="false">
              <v:imagedata r:id="rId8" o:title=""/>
            </v:shape>
            <v:shape style="position:absolute;left:3457;top:1665;width:266;height:411" coordorigin="3457,1666" coordsize="266,411" path="m3526,1666l3457,1666,3457,2077,3526,2077,3526,1910,3531,1878,3544,1855,3565,1840,3592,1835,3712,1835,3707,1826,3526,1826,3526,1666xm3712,1835l3592,1835,3619,1840,3639,1854,3652,1877,3656,1908,3656,2077,3723,2077,3723,1888,3715,1841,3712,1835xm3618,1773l3586,1777,3561,1789,3542,1806,3526,1826,3707,1826,3695,1804,3662,1781,3618,1773xe" filled="true" fillcolor="#ffffff" stroked="false">
              <v:path arrowok="t"/>
              <v:fill type="solid"/>
            </v:shape>
            <v:shape style="position:absolute;left:3773;top:1772;width:317;height:311" type="#_x0000_t75" stroked="false">
              <v:imagedata r:id="rId9" o:title=""/>
            </v:shape>
            <v:shape style="position:absolute;left:4146;top:1774;width:174;height:302" type="#_x0000_t75" stroked="false">
              <v:imagedata r:id="rId10" o:title=""/>
            </v:shape>
            <v:rect style="position:absolute;left:4364;top:1670;width:73;height:65" filled="true" fillcolor="#ffffff" stroked="false">
              <v:fill type="solid"/>
            </v:rect>
            <v:line style="position:absolute" from="4402,1779" to="4402,2077" stroked="true" strokeweight="3.317pt" strokecolor="#ffffff">
              <v:stroke dashstyle="solid"/>
            </v:line>
            <v:shape style="position:absolute;left:4486;top:1697;width:518;height:471" type="#_x0000_t75" stroked="false">
              <v:imagedata r:id="rId11" o:title=""/>
            </v:shape>
            <v:shape style="position:absolute;left:489;top:473;width:1481;height:1601" type="#_x0000_t75" stroked="false">
              <v:imagedata r:id="rId12" o:title=""/>
            </v:shape>
            <v:line style="position:absolute" from="2190,579" to="2190,2090" stroked="true" strokeweight="1.498pt" strokecolor="#ffffff">
              <v:stroke dashstyle="solid"/>
            </v:line>
            <v:rect style="position:absolute;left:0;top:4209;width:11906;height:160" filled="true" fillcolor="#007b85" stroked="false">
              <v:fill type="solid"/>
            </v:rect>
            <w10:wrap type="none"/>
          </v:group>
        </w:pict>
      </w:r>
      <w:r>
        <w:rPr/>
        <w:pict>
          <v:shape style="position:absolute;margin-left:.000015pt;margin-top:425.42453pt;width:218.4pt;height:106pt;mso-position-horizontal-relative:page;mso-position-vertical-relative:page;z-index:-30880" coordorigin="0,8508" coordsize="4368,2120" path="m0,8735l0,10366,100,10385,1844,10580,2976,10628,3380,10623,4244,8773,1961,8773,632,8761,0,8735xm4368,8508l3022,8694,1961,8773,4244,8773,4368,8508xe" filled="true" fillcolor="#d6e7cf" stroked="false">
            <v:path arrowok="t"/>
            <v:fill type="solid"/>
            <w10:wrap type="none"/>
          </v:shape>
        </w:pict>
      </w:r>
      <w:r>
        <w:rPr/>
        <w:pict>
          <v:shape style="position:absolute;margin-left:.0pt;margin-top:573.173035pt;width:147.950pt;height:106.55pt;mso-position-horizontal-relative:page;mso-position-vertical-relative:page;z-index:-30856" coordorigin="0,11463" coordsize="2959,2131" path="m0,11463l0,13315,662,13450,1626,13574,1951,13594,2939,11564,1748,11564,807,11543,0,11463xm2959,11524l1748,11564,2939,11564,2959,11524xe" filled="true" fillcolor="#d6e7cf" stroked="false">
            <v:path arrowok="t"/>
            <v:fill type="solid"/>
            <w10:wrap type="none"/>
          </v:shape>
        </w:pict>
      </w:r>
      <w:r>
        <w:rPr/>
        <w:pict>
          <v:shape style="position:absolute;margin-left:.000015pt;margin-top:714.344055pt;width:81.45pt;height:99.4pt;mso-position-horizontal-relative:page;mso-position-vertical-relative:page;z-index:-30832" coordorigin="0,14287" coordsize="1629,1988" path="m0,14287l0,16099,338,16186,738,16275,1629,14368,507,14331,0,14287xe" filled="true" fillcolor="#d6e7cf" stroked="false">
            <v:path arrowok="t"/>
            <v:fill type="solid"/>
            <w10:wrap type="none"/>
          </v:shape>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rPr>
      </w:pPr>
    </w:p>
    <w:p>
      <w:pPr>
        <w:pStyle w:val="BodyText"/>
        <w:ind w:left="-1140"/>
        <w:rPr>
          <w:rFonts w:ascii="Times New Roman"/>
          <w:sz w:val="20"/>
        </w:rPr>
      </w:pPr>
      <w:r>
        <w:rPr>
          <w:rFonts w:ascii="Times New Roman"/>
          <w:sz w:val="20"/>
        </w:rPr>
        <w:pict>
          <v:group style="width:292.7pt;height:125pt;mso-position-horizontal-relative:char;mso-position-vertical-relative:line" coordorigin="0,0" coordsize="5854,2500">
            <v:shape style="position:absolute;left:0;top:0;width:5854;height:2500" coordorigin="0,0" coordsize="5854,2500" path="m5853,0l4547,263,3453,412,1979,501,0,570,0,2145,671,2223,2787,2401,4182,2481,4685,2500,5853,0xe" filled="true" fillcolor="#d6e7cf" stroked="false">
              <v:path arrowok="t"/>
              <v:fill type="solid"/>
            </v:shape>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19"/>
        </w:rPr>
      </w:pPr>
    </w:p>
    <w:p>
      <w:pPr>
        <w:spacing w:line="264" w:lineRule="auto" w:before="100"/>
        <w:ind w:left="5393" w:right="108" w:hanging="254"/>
        <w:jc w:val="left"/>
        <w:rPr>
          <w:sz w:val="60"/>
        </w:rPr>
      </w:pPr>
      <w:bookmarkStart w:name="FSMS cvr FI154 1207" w:id="1"/>
      <w:bookmarkEnd w:id="1"/>
      <w:r>
        <w:rPr/>
      </w:r>
      <w:r>
        <w:rPr>
          <w:color w:val="007B85"/>
          <w:sz w:val="60"/>
        </w:rPr>
        <w:t>Small independent poultry producers</w:t>
      </w:r>
    </w:p>
    <w:p>
      <w:pPr>
        <w:pStyle w:val="BodyText"/>
        <w:spacing w:before="6"/>
        <w:rPr>
          <w:sz w:val="61"/>
        </w:rPr>
      </w:pPr>
    </w:p>
    <w:p>
      <w:pPr>
        <w:spacing w:before="1"/>
        <w:ind w:left="2752" w:right="0" w:firstLine="0"/>
        <w:jc w:val="left"/>
        <w:rPr>
          <w:sz w:val="36"/>
        </w:rPr>
      </w:pPr>
      <w:r>
        <w:rPr>
          <w:color w:val="007B85"/>
          <w:sz w:val="36"/>
        </w:rPr>
        <w:t>Food Safety Management Statement template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7"/>
        </w:rPr>
      </w:pPr>
    </w:p>
    <w:p>
      <w:pPr>
        <w:spacing w:before="101"/>
        <w:ind w:left="0" w:right="117" w:firstLine="0"/>
        <w:jc w:val="right"/>
        <w:rPr>
          <w:sz w:val="24"/>
        </w:rPr>
      </w:pPr>
      <w:r>
        <w:rPr>
          <w:color w:val="007B85"/>
          <w:sz w:val="24"/>
        </w:rPr>
        <w:t>NSW/FA/FI154/1207</w:t>
      </w:r>
    </w:p>
    <w:p>
      <w:pPr>
        <w:spacing w:after="0"/>
        <w:jc w:val="right"/>
        <w:rPr>
          <w:sz w:val="24"/>
        </w:rPr>
        <w:sectPr>
          <w:type w:val="continuous"/>
          <w:pgSz w:w="11910" w:h="16840"/>
          <w:pgMar w:top="0" w:bottom="280" w:left="1140" w:right="600"/>
        </w:sectPr>
      </w:pPr>
    </w:p>
    <w:p>
      <w:pPr>
        <w:pStyle w:val="BodyText"/>
        <w:rPr>
          <w:sz w:val="20"/>
        </w:rPr>
      </w:pPr>
    </w:p>
    <w:p>
      <w:pPr>
        <w:pStyle w:val="BodyText"/>
        <w:rPr>
          <w:sz w:val="20"/>
        </w:rPr>
      </w:pPr>
    </w:p>
    <w:p>
      <w:pPr>
        <w:pStyle w:val="BodyText"/>
        <w:spacing w:before="6"/>
        <w:rPr>
          <w:sz w:val="18"/>
        </w:rPr>
      </w:pPr>
    </w:p>
    <w:p>
      <w:pPr>
        <w:spacing w:before="101"/>
        <w:ind w:left="300" w:right="0" w:firstLine="0"/>
        <w:jc w:val="left"/>
        <w:rPr>
          <w:b/>
          <w:sz w:val="28"/>
        </w:rPr>
      </w:pPr>
      <w:bookmarkStart w:name="Draft FSMS templateJV 120806" w:id="2"/>
      <w:bookmarkEnd w:id="2"/>
      <w:r>
        <w:rPr/>
      </w:r>
      <w:r>
        <w:rPr>
          <w:b/>
          <w:sz w:val="28"/>
        </w:rPr>
        <w:t>Contents</w:t>
      </w:r>
    </w:p>
    <w:sdt>
      <w:sdtPr>
        <w:docPartObj>
          <w:docPartGallery w:val="Table of Contents"/>
          <w:docPartUnique/>
        </w:docPartObj>
      </w:sdtPr>
      <w:sdtEndPr/>
      <w:sdtContent>
        <w:p>
          <w:pPr>
            <w:pStyle w:val="TOC1"/>
            <w:tabs>
              <w:tab w:pos="9232" w:val="left" w:leader="dot"/>
            </w:tabs>
            <w:spacing w:before="120"/>
          </w:pPr>
          <w:hyperlink w:history="true" w:anchor="_bookmark0">
            <w:r>
              <w:rPr/>
              <w:t>Introduction</w:t>
              <w:tab/>
              <w:t>2</w:t>
            </w:r>
          </w:hyperlink>
        </w:p>
        <w:p>
          <w:pPr>
            <w:pStyle w:val="TOC2"/>
            <w:tabs>
              <w:tab w:pos="9252" w:val="left" w:leader="dot"/>
            </w:tabs>
            <w:ind w:firstLine="0"/>
          </w:pPr>
          <w:hyperlink w:history="true" w:anchor="_bookmark1">
            <w:r>
              <w:rPr/>
              <w:t>About the national</w:t>
            </w:r>
            <w:r>
              <w:rPr>
                <w:spacing w:val="-6"/>
              </w:rPr>
              <w:t> </w:t>
            </w:r>
            <w:r>
              <w:rPr/>
              <w:t>Poultry</w:t>
            </w:r>
            <w:r>
              <w:rPr>
                <w:spacing w:val="-1"/>
              </w:rPr>
              <w:t> </w:t>
            </w:r>
            <w:r>
              <w:rPr/>
              <w:t>Standard</w:t>
              <w:tab/>
              <w:t>2</w:t>
            </w:r>
          </w:hyperlink>
        </w:p>
        <w:p>
          <w:pPr>
            <w:pStyle w:val="TOC2"/>
            <w:tabs>
              <w:tab w:pos="9252" w:val="left" w:leader="dot"/>
            </w:tabs>
            <w:spacing w:before="118"/>
            <w:ind w:firstLine="0"/>
          </w:pPr>
          <w:hyperlink w:history="true" w:anchor="_bookmark2">
            <w:r>
              <w:rPr/>
              <w:t>What is a food safety management</w:t>
            </w:r>
            <w:r>
              <w:rPr>
                <w:spacing w:val="-12"/>
              </w:rPr>
              <w:t> </w:t>
            </w:r>
            <w:r>
              <w:rPr/>
              <w:t>statement</w:t>
            </w:r>
            <w:r>
              <w:rPr>
                <w:spacing w:val="-2"/>
              </w:rPr>
              <w:t> </w:t>
            </w:r>
            <w:r>
              <w:rPr/>
              <w:t>(FSMS)?</w:t>
              <w:tab/>
              <w:t>2</w:t>
            </w:r>
          </w:hyperlink>
        </w:p>
        <w:p>
          <w:pPr>
            <w:pStyle w:val="TOC2"/>
            <w:tabs>
              <w:tab w:pos="9251" w:val="left" w:leader="dot"/>
            </w:tabs>
            <w:ind w:firstLine="0"/>
          </w:pPr>
          <w:hyperlink w:history="true" w:anchor="_bookmark3">
            <w:r>
              <w:rPr/>
              <w:t>Important notes about</w:t>
            </w:r>
            <w:r>
              <w:rPr>
                <w:spacing w:val="-6"/>
              </w:rPr>
              <w:t> </w:t>
            </w:r>
            <w:r>
              <w:rPr/>
              <w:t>this</w:t>
            </w:r>
            <w:r>
              <w:rPr>
                <w:spacing w:val="-2"/>
              </w:rPr>
              <w:t> </w:t>
            </w:r>
            <w:r>
              <w:rPr/>
              <w:t>document</w:t>
              <w:tab/>
              <w:t>2</w:t>
            </w:r>
          </w:hyperlink>
        </w:p>
        <w:p>
          <w:pPr>
            <w:pStyle w:val="TOC2"/>
            <w:tabs>
              <w:tab w:pos="9251" w:val="left" w:leader="dot"/>
            </w:tabs>
            <w:ind w:firstLine="0"/>
          </w:pPr>
          <w:hyperlink w:history="true" w:anchor="_bookmark4">
            <w:r>
              <w:rPr/>
              <w:t>How to use</w:t>
            </w:r>
            <w:r>
              <w:rPr>
                <w:spacing w:val="-5"/>
              </w:rPr>
              <w:t> </w:t>
            </w:r>
            <w:r>
              <w:rPr/>
              <w:t>this</w:t>
            </w:r>
            <w:r>
              <w:rPr>
                <w:spacing w:val="-3"/>
              </w:rPr>
              <w:t> </w:t>
            </w:r>
            <w:r>
              <w:rPr/>
              <w:t>document</w:t>
              <w:tab/>
              <w:t>2</w:t>
            </w:r>
          </w:hyperlink>
        </w:p>
        <w:p>
          <w:pPr>
            <w:pStyle w:val="TOC1"/>
            <w:tabs>
              <w:tab w:pos="9226" w:val="left" w:leader="dot"/>
            </w:tabs>
          </w:pPr>
          <w:hyperlink w:history="true" w:anchor="_bookmark5">
            <w:r>
              <w:rPr/>
              <w:t>Business</w:t>
            </w:r>
            <w:r>
              <w:rPr>
                <w:spacing w:val="-4"/>
              </w:rPr>
              <w:t> </w:t>
            </w:r>
            <w:r>
              <w:rPr/>
              <w:t>details</w:t>
              <w:tab/>
              <w:t>3</w:t>
            </w:r>
          </w:hyperlink>
        </w:p>
        <w:p>
          <w:pPr>
            <w:pStyle w:val="TOC1"/>
            <w:numPr>
              <w:ilvl w:val="0"/>
              <w:numId w:val="1"/>
            </w:numPr>
            <w:tabs>
              <w:tab w:pos="738" w:val="left" w:leader="none"/>
              <w:tab w:pos="739" w:val="left" w:leader="none"/>
              <w:tab w:pos="9232" w:val="left" w:leader="dot"/>
            </w:tabs>
            <w:spacing w:line="240" w:lineRule="auto" w:before="121" w:after="0"/>
            <w:ind w:left="299" w:right="0" w:firstLine="0"/>
            <w:jc w:val="left"/>
          </w:pPr>
          <w:hyperlink w:history="true" w:anchor="_bookmark6">
            <w:r>
              <w:rPr/>
              <w:t>Management</w:t>
            </w:r>
            <w:r>
              <w:rPr>
                <w:spacing w:val="-4"/>
              </w:rPr>
              <w:t> </w:t>
            </w:r>
            <w:r>
              <w:rPr/>
              <w:t>responsibility</w:t>
              <w:tab/>
              <w:t>4</w:t>
            </w:r>
          </w:hyperlink>
        </w:p>
        <w:p>
          <w:pPr>
            <w:pStyle w:val="TOC1"/>
            <w:numPr>
              <w:ilvl w:val="0"/>
              <w:numId w:val="1"/>
            </w:numPr>
            <w:tabs>
              <w:tab w:pos="738" w:val="left" w:leader="none"/>
              <w:tab w:pos="739" w:val="left" w:leader="none"/>
              <w:tab w:pos="9231" w:val="left" w:leader="dot"/>
            </w:tabs>
            <w:spacing w:line="240" w:lineRule="auto" w:before="119" w:after="0"/>
            <w:ind w:left="738" w:right="0" w:hanging="439"/>
            <w:jc w:val="left"/>
          </w:pPr>
          <w:hyperlink w:history="true" w:anchor="_bookmark7">
            <w:r>
              <w:rPr/>
              <w:t>Poultry</w:t>
            </w:r>
            <w:r>
              <w:rPr>
                <w:spacing w:val="-4"/>
              </w:rPr>
              <w:t> </w:t>
            </w:r>
            <w:r>
              <w:rPr/>
              <w:t>production</w:t>
            </w:r>
            <w:r>
              <w:rPr>
                <w:spacing w:val="-2"/>
              </w:rPr>
              <w:t> </w:t>
            </w:r>
            <w:r>
              <w:rPr/>
              <w:t>operations</w:t>
              <w:tab/>
              <w:t>4</w:t>
            </w:r>
          </w:hyperlink>
        </w:p>
        <w:p>
          <w:pPr>
            <w:pStyle w:val="TOC2"/>
            <w:numPr>
              <w:ilvl w:val="1"/>
              <w:numId w:val="1"/>
            </w:numPr>
            <w:tabs>
              <w:tab w:pos="1179" w:val="left" w:leader="none"/>
              <w:tab w:pos="1180" w:val="left" w:leader="none"/>
              <w:tab w:pos="9251" w:val="left" w:leader="dot"/>
            </w:tabs>
            <w:spacing w:line="240" w:lineRule="auto" w:before="121" w:after="0"/>
            <w:ind w:left="1179" w:right="0" w:hanging="640"/>
            <w:jc w:val="left"/>
          </w:pPr>
          <w:hyperlink w:history="true" w:anchor="_bookmark8">
            <w:r>
              <w:rPr/>
              <w:t>Flock</w:t>
            </w:r>
            <w:r>
              <w:rPr>
                <w:spacing w:val="-1"/>
              </w:rPr>
              <w:t> </w:t>
            </w:r>
            <w:r>
              <w:rPr/>
              <w:t>maintenance</w:t>
              <w:tab/>
              <w:t>4</w:t>
            </w:r>
          </w:hyperlink>
        </w:p>
        <w:p>
          <w:pPr>
            <w:pStyle w:val="TOC2"/>
            <w:numPr>
              <w:ilvl w:val="1"/>
              <w:numId w:val="1"/>
            </w:numPr>
            <w:tabs>
              <w:tab w:pos="1179" w:val="left" w:leader="none"/>
              <w:tab w:pos="1180" w:val="left" w:leader="none"/>
              <w:tab w:pos="9250" w:val="left" w:leader="dot"/>
            </w:tabs>
            <w:spacing w:line="240" w:lineRule="auto" w:before="120" w:after="0"/>
            <w:ind w:left="1179" w:right="0" w:hanging="640"/>
            <w:jc w:val="left"/>
          </w:pPr>
          <w:hyperlink w:history="true" w:anchor="_bookmark9">
            <w:r>
              <w:rPr/>
              <w:t>Live</w:t>
            </w:r>
            <w:r>
              <w:rPr>
                <w:spacing w:val="-2"/>
              </w:rPr>
              <w:t> </w:t>
            </w:r>
            <w:r>
              <w:rPr/>
              <w:t>poultry</w:t>
            </w:r>
            <w:r>
              <w:rPr>
                <w:spacing w:val="-3"/>
              </w:rPr>
              <w:t> </w:t>
            </w:r>
            <w:r>
              <w:rPr/>
              <w:t>transport</w:t>
              <w:tab/>
              <w:t>4</w:t>
            </w:r>
          </w:hyperlink>
        </w:p>
        <w:p>
          <w:pPr>
            <w:pStyle w:val="TOC1"/>
            <w:numPr>
              <w:ilvl w:val="0"/>
              <w:numId w:val="1"/>
            </w:numPr>
            <w:tabs>
              <w:tab w:pos="737" w:val="left" w:leader="none"/>
              <w:tab w:pos="739" w:val="left" w:leader="none"/>
              <w:tab w:pos="9231" w:val="left" w:leader="dot"/>
            </w:tabs>
            <w:spacing w:line="240" w:lineRule="auto" w:before="119" w:after="0"/>
            <w:ind w:left="738" w:right="0" w:hanging="440"/>
            <w:jc w:val="left"/>
          </w:pPr>
          <w:hyperlink w:history="true" w:anchor="_bookmark10">
            <w:r>
              <w:rPr/>
              <w:t>Inputs</w:t>
              <w:tab/>
              <w:t>4</w:t>
            </w:r>
          </w:hyperlink>
        </w:p>
        <w:p>
          <w:pPr>
            <w:pStyle w:val="TOC2"/>
            <w:numPr>
              <w:ilvl w:val="1"/>
              <w:numId w:val="1"/>
            </w:numPr>
            <w:tabs>
              <w:tab w:pos="1179" w:val="left" w:leader="none"/>
              <w:tab w:pos="1180" w:val="left" w:leader="none"/>
              <w:tab w:pos="9250" w:val="left" w:leader="dot"/>
            </w:tabs>
            <w:spacing w:line="240" w:lineRule="auto" w:before="121" w:after="0"/>
            <w:ind w:left="1179" w:right="0" w:hanging="641"/>
            <w:jc w:val="left"/>
          </w:pPr>
          <w:hyperlink w:history="true" w:anchor="_bookmark11">
            <w:r>
              <w:rPr/>
              <w:t>Stockfeed</w:t>
              <w:tab/>
              <w:t>4</w:t>
            </w:r>
          </w:hyperlink>
        </w:p>
        <w:p>
          <w:pPr>
            <w:pStyle w:val="TOC2"/>
            <w:numPr>
              <w:ilvl w:val="1"/>
              <w:numId w:val="1"/>
            </w:numPr>
            <w:tabs>
              <w:tab w:pos="1179" w:val="left" w:leader="none"/>
              <w:tab w:pos="1180" w:val="left" w:leader="none"/>
              <w:tab w:pos="9250" w:val="left" w:leader="dot"/>
            </w:tabs>
            <w:spacing w:line="240" w:lineRule="auto" w:before="121" w:after="0"/>
            <w:ind w:left="1179" w:right="0" w:hanging="641"/>
            <w:jc w:val="left"/>
          </w:pPr>
          <w:hyperlink w:history="true" w:anchor="_bookmark12">
            <w:r>
              <w:rPr/>
              <w:t>Veterinary medicines</w:t>
            </w:r>
            <w:r>
              <w:rPr>
                <w:spacing w:val="-6"/>
              </w:rPr>
              <w:t> </w:t>
            </w:r>
            <w:r>
              <w:rPr/>
              <w:t>and</w:t>
            </w:r>
            <w:r>
              <w:rPr>
                <w:spacing w:val="-5"/>
              </w:rPr>
              <w:t> </w:t>
            </w:r>
            <w:r>
              <w:rPr/>
              <w:t>chemicals</w:t>
              <w:tab/>
              <w:t>4</w:t>
            </w:r>
          </w:hyperlink>
        </w:p>
        <w:p>
          <w:pPr>
            <w:pStyle w:val="TOC2"/>
            <w:numPr>
              <w:ilvl w:val="1"/>
              <w:numId w:val="1"/>
            </w:numPr>
            <w:tabs>
              <w:tab w:pos="1178" w:val="left" w:leader="none"/>
              <w:tab w:pos="1179" w:val="left" w:leader="none"/>
              <w:tab w:pos="9250" w:val="left" w:leader="dot"/>
            </w:tabs>
            <w:spacing w:line="240" w:lineRule="auto" w:before="118" w:after="0"/>
            <w:ind w:left="1178" w:right="0" w:hanging="640"/>
            <w:jc w:val="left"/>
          </w:pPr>
          <w:hyperlink w:history="true" w:anchor="_bookmark13">
            <w:r>
              <w:rPr/>
              <w:t>Water</w:t>
            </w:r>
            <w:r>
              <w:rPr>
                <w:spacing w:val="-1"/>
              </w:rPr>
              <w:t> </w:t>
            </w:r>
            <w:r>
              <w:rPr/>
              <w:t>supply</w:t>
              <w:tab/>
              <w:t>5</w:t>
            </w:r>
          </w:hyperlink>
        </w:p>
        <w:p>
          <w:pPr>
            <w:pStyle w:val="TOC2"/>
            <w:numPr>
              <w:ilvl w:val="1"/>
              <w:numId w:val="1"/>
            </w:numPr>
            <w:tabs>
              <w:tab w:pos="1178" w:val="left" w:leader="none"/>
              <w:tab w:pos="1179" w:val="left" w:leader="none"/>
              <w:tab w:pos="9250" w:val="left" w:leader="dot"/>
            </w:tabs>
            <w:spacing w:line="240" w:lineRule="auto" w:before="121" w:after="0"/>
            <w:ind w:left="1178" w:right="0" w:hanging="640"/>
            <w:jc w:val="left"/>
          </w:pPr>
          <w:hyperlink w:history="true" w:anchor="_bookmark14">
            <w:r>
              <w:rPr/>
              <w:t>Sourced</w:t>
            </w:r>
            <w:r>
              <w:rPr>
                <w:spacing w:val="-1"/>
              </w:rPr>
              <w:t> </w:t>
            </w:r>
            <w:r>
              <w:rPr/>
              <w:t>poultry</w:t>
            </w:r>
            <w:r>
              <w:rPr>
                <w:spacing w:val="-3"/>
              </w:rPr>
              <w:t> </w:t>
            </w:r>
            <w:r>
              <w:rPr/>
              <w:t>birds</w:t>
              <w:tab/>
              <w:t>5</w:t>
            </w:r>
          </w:hyperlink>
        </w:p>
        <w:p>
          <w:pPr>
            <w:pStyle w:val="TOC2"/>
            <w:numPr>
              <w:ilvl w:val="1"/>
              <w:numId w:val="1"/>
            </w:numPr>
            <w:tabs>
              <w:tab w:pos="1178" w:val="left" w:leader="none"/>
              <w:tab w:pos="1179" w:val="left" w:leader="none"/>
              <w:tab w:pos="9250" w:val="left" w:leader="dot"/>
            </w:tabs>
            <w:spacing w:line="240" w:lineRule="auto" w:before="121" w:after="0"/>
            <w:ind w:left="1178" w:right="0" w:hanging="640"/>
            <w:jc w:val="left"/>
          </w:pPr>
          <w:hyperlink w:history="true" w:anchor="_bookmark15">
            <w:r>
              <w:rPr/>
              <w:t>Litter</w:t>
              <w:tab/>
              <w:t>5</w:t>
            </w:r>
          </w:hyperlink>
        </w:p>
        <w:p>
          <w:pPr>
            <w:pStyle w:val="TOC1"/>
            <w:numPr>
              <w:ilvl w:val="0"/>
              <w:numId w:val="1"/>
            </w:numPr>
            <w:tabs>
              <w:tab w:pos="737" w:val="left" w:leader="none"/>
              <w:tab w:pos="738" w:val="left" w:leader="none"/>
              <w:tab w:pos="9230" w:val="left" w:leader="dot"/>
            </w:tabs>
            <w:spacing w:line="240" w:lineRule="auto" w:before="118" w:after="0"/>
            <w:ind w:left="737" w:right="0" w:hanging="439"/>
            <w:jc w:val="left"/>
          </w:pPr>
          <w:hyperlink w:history="true" w:anchor="_bookmark16">
            <w:r>
              <w:rPr/>
              <w:t>Waste</w:t>
            </w:r>
            <w:r>
              <w:rPr>
                <w:spacing w:val="-3"/>
              </w:rPr>
              <w:t> </w:t>
            </w:r>
            <w:r>
              <w:rPr/>
              <w:t>disposal</w:t>
              <w:tab/>
              <w:t>5</w:t>
            </w:r>
          </w:hyperlink>
        </w:p>
        <w:p>
          <w:pPr>
            <w:pStyle w:val="TOC2"/>
            <w:numPr>
              <w:ilvl w:val="1"/>
              <w:numId w:val="1"/>
            </w:numPr>
            <w:tabs>
              <w:tab w:pos="1178" w:val="left" w:leader="none"/>
              <w:tab w:pos="1179" w:val="left" w:leader="none"/>
              <w:tab w:pos="9249" w:val="left" w:leader="dot"/>
            </w:tabs>
            <w:spacing w:line="240" w:lineRule="auto" w:before="121" w:after="0"/>
            <w:ind w:left="1178" w:right="0" w:hanging="641"/>
            <w:jc w:val="left"/>
          </w:pPr>
          <w:hyperlink w:history="true" w:anchor="_bookmark17">
            <w:r>
              <w:rPr/>
              <w:t>Litter</w:t>
              <w:tab/>
              <w:t>5</w:t>
            </w:r>
          </w:hyperlink>
        </w:p>
        <w:p>
          <w:pPr>
            <w:pStyle w:val="TOC2"/>
            <w:numPr>
              <w:ilvl w:val="1"/>
              <w:numId w:val="1"/>
            </w:numPr>
            <w:tabs>
              <w:tab w:pos="1178" w:val="left" w:leader="none"/>
              <w:tab w:pos="1179" w:val="left" w:leader="none"/>
              <w:tab w:pos="9249" w:val="left" w:leader="dot"/>
            </w:tabs>
            <w:spacing w:line="240" w:lineRule="auto" w:before="121" w:after="0"/>
            <w:ind w:left="1178" w:right="0" w:hanging="641"/>
            <w:jc w:val="left"/>
          </w:pPr>
          <w:hyperlink w:history="true" w:anchor="_bookmark18">
            <w:r>
              <w:rPr/>
              <w:t>Dead birds</w:t>
              <w:tab/>
              <w:t>5</w:t>
            </w:r>
          </w:hyperlink>
        </w:p>
        <w:p>
          <w:pPr>
            <w:pStyle w:val="TOC1"/>
            <w:numPr>
              <w:ilvl w:val="0"/>
              <w:numId w:val="1"/>
            </w:numPr>
            <w:tabs>
              <w:tab w:pos="736" w:val="left" w:leader="none"/>
              <w:tab w:pos="737" w:val="left" w:leader="none"/>
              <w:tab w:pos="9230" w:val="left" w:leader="dot"/>
            </w:tabs>
            <w:spacing w:line="240" w:lineRule="auto" w:before="118" w:after="0"/>
            <w:ind w:left="736" w:right="0" w:hanging="439"/>
            <w:jc w:val="left"/>
          </w:pPr>
          <w:hyperlink w:history="true" w:anchor="_bookmark19">
            <w:r>
              <w:rPr/>
              <w:t>Health</w:t>
            </w:r>
            <w:r>
              <w:rPr>
                <w:spacing w:val="-1"/>
              </w:rPr>
              <w:t> </w:t>
            </w:r>
            <w:r>
              <w:rPr/>
              <w:t>and</w:t>
            </w:r>
            <w:r>
              <w:rPr>
                <w:spacing w:val="-3"/>
              </w:rPr>
              <w:t> </w:t>
            </w:r>
            <w:r>
              <w:rPr/>
              <w:t>hygiene</w:t>
              <w:tab/>
              <w:t>5</w:t>
            </w:r>
          </w:hyperlink>
        </w:p>
        <w:p>
          <w:pPr>
            <w:pStyle w:val="TOC2"/>
            <w:numPr>
              <w:ilvl w:val="1"/>
              <w:numId w:val="1"/>
            </w:numPr>
            <w:tabs>
              <w:tab w:pos="1178" w:val="left" w:leader="none"/>
              <w:tab w:pos="1179" w:val="left" w:leader="none"/>
              <w:tab w:pos="9251" w:val="left" w:leader="dot"/>
            </w:tabs>
            <w:spacing w:line="240" w:lineRule="auto" w:before="121" w:after="0"/>
            <w:ind w:left="1178" w:right="0" w:hanging="641"/>
            <w:jc w:val="left"/>
          </w:pPr>
          <w:hyperlink w:history="true" w:anchor="_bookmark20">
            <w:r>
              <w:rPr/>
              <w:t>Poultry handler health</w:t>
            </w:r>
            <w:r>
              <w:rPr>
                <w:spacing w:val="-7"/>
              </w:rPr>
              <w:t> </w:t>
            </w:r>
            <w:r>
              <w:rPr/>
              <w:t>and</w:t>
            </w:r>
            <w:r>
              <w:rPr>
                <w:spacing w:val="-1"/>
              </w:rPr>
              <w:t> </w:t>
            </w:r>
            <w:r>
              <w:rPr/>
              <w:t>hygiene</w:t>
              <w:tab/>
              <w:t>5</w:t>
            </w:r>
          </w:hyperlink>
        </w:p>
        <w:p>
          <w:pPr>
            <w:pStyle w:val="TOC2"/>
            <w:numPr>
              <w:ilvl w:val="1"/>
              <w:numId w:val="1"/>
            </w:numPr>
            <w:tabs>
              <w:tab w:pos="1180" w:val="left" w:leader="none"/>
              <w:tab w:pos="1181" w:val="left" w:leader="none"/>
              <w:tab w:pos="9251" w:val="left" w:leader="dot"/>
            </w:tabs>
            <w:spacing w:line="240" w:lineRule="auto" w:before="121" w:after="0"/>
            <w:ind w:left="1180" w:right="0" w:hanging="641"/>
            <w:jc w:val="left"/>
          </w:pPr>
          <w:hyperlink w:history="true" w:anchor="_bookmark21">
            <w:r>
              <w:rPr/>
              <w:t>Biosecurity</w:t>
              <w:tab/>
              <w:t>6</w:t>
            </w:r>
          </w:hyperlink>
        </w:p>
        <w:p>
          <w:pPr>
            <w:pStyle w:val="TOC1"/>
            <w:numPr>
              <w:ilvl w:val="0"/>
              <w:numId w:val="1"/>
            </w:numPr>
            <w:tabs>
              <w:tab w:pos="738" w:val="left" w:leader="none"/>
              <w:tab w:pos="739" w:val="left" w:leader="none"/>
              <w:tab w:pos="9232" w:val="left" w:leader="dot"/>
            </w:tabs>
            <w:spacing w:line="240" w:lineRule="auto" w:before="119" w:after="0"/>
            <w:ind w:left="738" w:right="0" w:hanging="439"/>
            <w:jc w:val="left"/>
          </w:pPr>
          <w:hyperlink w:history="true" w:anchor="_bookmark22">
            <w:r>
              <w:rPr/>
              <w:t>Skills</w:t>
            </w:r>
            <w:r>
              <w:rPr>
                <w:spacing w:val="-3"/>
              </w:rPr>
              <w:t> </w:t>
            </w:r>
            <w:r>
              <w:rPr/>
              <w:t>and</w:t>
            </w:r>
            <w:r>
              <w:rPr>
                <w:spacing w:val="-4"/>
              </w:rPr>
              <w:t> </w:t>
            </w:r>
            <w:r>
              <w:rPr/>
              <w:t>knowledge</w:t>
              <w:tab/>
              <w:t>6</w:t>
            </w:r>
          </w:hyperlink>
        </w:p>
        <w:p>
          <w:pPr>
            <w:pStyle w:val="TOC1"/>
            <w:numPr>
              <w:ilvl w:val="0"/>
              <w:numId w:val="1"/>
            </w:numPr>
            <w:tabs>
              <w:tab w:pos="738" w:val="left" w:leader="none"/>
              <w:tab w:pos="739" w:val="left" w:leader="none"/>
              <w:tab w:pos="9232" w:val="left" w:leader="dot"/>
            </w:tabs>
            <w:spacing w:line="240" w:lineRule="auto" w:before="121" w:after="0"/>
            <w:ind w:left="299" w:right="790" w:firstLine="0"/>
            <w:jc w:val="left"/>
          </w:pPr>
          <w:hyperlink w:history="true" w:anchor="_bookmark23">
            <w:r>
              <w:rPr/>
              <w:t>Design, construction and maintenance of premises, equipment and</w:t>
            </w:r>
          </w:hyperlink>
          <w:hyperlink w:history="true" w:anchor="_bookmark23">
            <w:r>
              <w:rPr/>
              <w:t> transportation</w:t>
            </w:r>
            <w:r>
              <w:rPr>
                <w:spacing w:val="-5"/>
              </w:rPr>
              <w:t> </w:t>
            </w:r>
            <w:r>
              <w:rPr/>
              <w:t>vehicles</w:t>
              <w:tab/>
              <w:t>6</w:t>
            </w:r>
          </w:hyperlink>
        </w:p>
        <w:p>
          <w:pPr>
            <w:pStyle w:val="TOC2"/>
            <w:numPr>
              <w:ilvl w:val="1"/>
              <w:numId w:val="1"/>
            </w:numPr>
            <w:tabs>
              <w:tab w:pos="1180" w:val="left" w:leader="none"/>
              <w:tab w:pos="1181" w:val="left" w:leader="none"/>
              <w:tab w:pos="9251" w:val="left" w:leader="dot"/>
            </w:tabs>
            <w:spacing w:line="240" w:lineRule="auto" w:before="119" w:after="0"/>
            <w:ind w:left="1180" w:right="0" w:hanging="641"/>
            <w:jc w:val="left"/>
          </w:pPr>
          <w:hyperlink w:history="true" w:anchor="_bookmark24">
            <w:r>
              <w:rPr/>
              <w:t>Premises, equipment and</w:t>
            </w:r>
            <w:r>
              <w:rPr>
                <w:spacing w:val="-9"/>
              </w:rPr>
              <w:t> </w:t>
            </w:r>
            <w:r>
              <w:rPr/>
              <w:t>transportation</w:t>
            </w:r>
            <w:r>
              <w:rPr>
                <w:spacing w:val="-3"/>
              </w:rPr>
              <w:t> </w:t>
            </w:r>
            <w:r>
              <w:rPr/>
              <w:t>vehicles</w:t>
              <w:tab/>
              <w:t>6</w:t>
            </w:r>
          </w:hyperlink>
        </w:p>
        <w:p>
          <w:pPr>
            <w:pStyle w:val="TOC2"/>
            <w:numPr>
              <w:ilvl w:val="1"/>
              <w:numId w:val="1"/>
            </w:numPr>
            <w:tabs>
              <w:tab w:pos="1180" w:val="left" w:leader="none"/>
              <w:tab w:pos="1181" w:val="left" w:leader="none"/>
              <w:tab w:pos="9251" w:val="left" w:leader="dot"/>
            </w:tabs>
            <w:spacing w:line="240" w:lineRule="auto" w:before="121" w:after="0"/>
            <w:ind w:left="1180" w:right="0" w:hanging="641"/>
            <w:jc w:val="left"/>
          </w:pPr>
          <w:hyperlink w:history="true" w:anchor="_bookmark25">
            <w:r>
              <w:rPr/>
              <w:t>Pest control</w:t>
              <w:tab/>
              <w:t>6</w:t>
            </w:r>
          </w:hyperlink>
        </w:p>
        <w:p>
          <w:pPr>
            <w:pStyle w:val="TOC1"/>
            <w:numPr>
              <w:ilvl w:val="0"/>
              <w:numId w:val="1"/>
            </w:numPr>
            <w:tabs>
              <w:tab w:pos="738" w:val="left" w:leader="none"/>
              <w:tab w:pos="739" w:val="left" w:leader="none"/>
              <w:tab w:pos="9232" w:val="left" w:leader="dot"/>
            </w:tabs>
            <w:spacing w:line="240" w:lineRule="auto" w:before="118" w:after="0"/>
            <w:ind w:left="738" w:right="0" w:hanging="439"/>
            <w:jc w:val="left"/>
          </w:pPr>
          <w:hyperlink w:history="true" w:anchor="_bookmark26">
            <w:r>
              <w:rPr/>
              <w:t>Traceability</w:t>
              <w:tab/>
              <w:t>7</w:t>
            </w:r>
          </w:hyperlink>
        </w:p>
        <w:p>
          <w:pPr>
            <w:pStyle w:val="TOC1"/>
            <w:tabs>
              <w:tab w:pos="9232" w:val="left" w:leader="dot"/>
            </w:tabs>
            <w:spacing w:before="121"/>
          </w:pPr>
          <w:hyperlink w:history="true" w:anchor="_bookmark27">
            <w:r>
              <w:rPr/>
              <w:t>References</w:t>
              <w:tab/>
              <w:t>7</w:t>
            </w:r>
          </w:hyperlink>
        </w:p>
        <w:p>
          <w:pPr>
            <w:pStyle w:val="TOC1"/>
            <w:tabs>
              <w:tab w:pos="9232" w:val="left" w:leader="dot"/>
            </w:tabs>
            <w:spacing w:before="121"/>
          </w:pPr>
          <w:hyperlink w:history="true" w:anchor="_bookmark28">
            <w:r>
              <w:rPr/>
              <w:t>Appendix</w:t>
              <w:tab/>
              <w:t>8</w:t>
            </w:r>
          </w:hyperlink>
        </w:p>
        <w:p>
          <w:pPr>
            <w:pStyle w:val="TOC2"/>
            <w:tabs>
              <w:tab w:pos="9251" w:val="left" w:leader="dot"/>
            </w:tabs>
            <w:spacing w:before="118"/>
            <w:ind w:firstLine="0"/>
          </w:pPr>
          <w:hyperlink w:history="true" w:anchor="_bookmark29">
            <w:r>
              <w:rPr/>
              <w:t>Veterinary</w:t>
            </w:r>
            <w:r>
              <w:rPr>
                <w:spacing w:val="-3"/>
              </w:rPr>
              <w:t> </w:t>
            </w:r>
            <w:r>
              <w:rPr/>
              <w:t>Medicine</w:t>
            </w:r>
            <w:r>
              <w:rPr>
                <w:spacing w:val="-4"/>
              </w:rPr>
              <w:t> </w:t>
            </w:r>
            <w:r>
              <w:rPr/>
              <w:t>Record</w:t>
              <w:tab/>
              <w:t>8</w:t>
            </w:r>
          </w:hyperlink>
        </w:p>
        <w:p>
          <w:pPr>
            <w:pStyle w:val="TOC2"/>
            <w:tabs>
              <w:tab w:pos="9251" w:val="left" w:leader="dot"/>
            </w:tabs>
            <w:ind w:firstLine="0"/>
          </w:pPr>
          <w:hyperlink w:history="true" w:anchor="_bookmark30">
            <w:r>
              <w:rPr/>
              <w:t>Monitoring</w:t>
            </w:r>
            <w:r>
              <w:rPr>
                <w:spacing w:val="-5"/>
              </w:rPr>
              <w:t> </w:t>
            </w:r>
            <w:r>
              <w:rPr/>
              <w:t>checklist</w:t>
              <w:tab/>
              <w:t>9</w:t>
            </w:r>
          </w:hyperlink>
        </w:p>
      </w:sdtContent>
    </w:sdt>
    <w:p>
      <w:pPr>
        <w:spacing w:after="0"/>
        <w:sectPr>
          <w:footerReference w:type="default" r:id="rId13"/>
          <w:pgSz w:w="11910" w:h="16850"/>
          <w:pgMar w:footer="767" w:header="0" w:top="1600" w:bottom="960" w:left="1140" w:right="600"/>
          <w:pgNumType w:start="1"/>
        </w:sectPr>
      </w:pPr>
    </w:p>
    <w:p>
      <w:pPr>
        <w:pStyle w:val="BodyText"/>
        <w:rPr>
          <w:sz w:val="28"/>
        </w:rPr>
      </w:pPr>
    </w:p>
    <w:p>
      <w:pPr>
        <w:pStyle w:val="BodyText"/>
        <w:spacing w:before="9"/>
        <w:rPr>
          <w:sz w:val="38"/>
        </w:rPr>
      </w:pPr>
    </w:p>
    <w:p>
      <w:pPr>
        <w:pStyle w:val="Heading1"/>
        <w:spacing w:before="0"/>
        <w:ind w:left="300" w:firstLine="0"/>
      </w:pPr>
      <w:bookmarkStart w:name="Introduction " w:id="3"/>
      <w:bookmarkEnd w:id="3"/>
      <w:r>
        <w:rPr>
          <w:b w:val="0"/>
        </w:rPr>
      </w:r>
      <w:bookmarkStart w:name="_bookmark0" w:id="4"/>
      <w:bookmarkEnd w:id="4"/>
      <w:r>
        <w:rPr>
          <w:b w:val="0"/>
        </w:rPr>
      </w:r>
      <w:r>
        <w:rPr/>
        <w:t>Introduction</w:t>
      </w:r>
    </w:p>
    <w:p>
      <w:pPr>
        <w:pStyle w:val="Heading2"/>
        <w:spacing w:before="242"/>
        <w:ind w:left="300" w:firstLine="0"/>
      </w:pPr>
      <w:bookmarkStart w:name="About the national Poultry Standard" w:id="5"/>
      <w:bookmarkEnd w:id="5"/>
      <w:r>
        <w:rPr>
          <w:b w:val="0"/>
        </w:rPr>
      </w:r>
      <w:bookmarkStart w:name="_bookmark1" w:id="6"/>
      <w:bookmarkEnd w:id="6"/>
      <w:r>
        <w:rPr>
          <w:b w:val="0"/>
        </w:rPr>
      </w:r>
      <w:r>
        <w:rPr/>
        <w:t>About the national Poultry Standard</w:t>
      </w:r>
    </w:p>
    <w:p>
      <w:pPr>
        <w:pStyle w:val="BodyText"/>
        <w:spacing w:before="121"/>
        <w:ind w:left="299" w:right="801"/>
      </w:pPr>
      <w:r>
        <w:rPr/>
        <w:t>National Standard 4.2.2 – Primary Production and Processing Standard for Poultry Meat 4.2.2 requires businesses involved in the growing and/or live transport of poultry for human consumption (ie poultry producers) to have a food safety management statement (FSMS).</w:t>
      </w:r>
    </w:p>
    <w:p>
      <w:pPr>
        <w:pStyle w:val="BodyText"/>
        <w:spacing w:line="264" w:lineRule="exact"/>
        <w:ind w:left="299"/>
      </w:pPr>
      <w:r>
        <w:rPr/>
        <w:t>This Standard is available at </w:t>
      </w:r>
      <w:hyperlink r:id="rId14">
        <w:r>
          <w:rPr>
            <w:color w:val="0000FF"/>
            <w:u w:val="single" w:color="0000FF"/>
          </w:rPr>
          <w:t>www.foodstandards.gov.au</w:t>
        </w:r>
      </w:hyperlink>
    </w:p>
    <w:p>
      <w:pPr>
        <w:pStyle w:val="BodyText"/>
        <w:spacing w:before="11"/>
        <w:rPr>
          <w:sz w:val="19"/>
        </w:rPr>
      </w:pPr>
    </w:p>
    <w:p>
      <w:pPr>
        <w:pStyle w:val="Heading2"/>
        <w:ind w:left="299" w:firstLine="0"/>
      </w:pPr>
      <w:bookmarkStart w:name="What is a food safety management stateme" w:id="7"/>
      <w:bookmarkEnd w:id="7"/>
      <w:r>
        <w:rPr>
          <w:b w:val="0"/>
        </w:rPr>
      </w:r>
      <w:bookmarkStart w:name="_bookmark2" w:id="8"/>
      <w:bookmarkEnd w:id="8"/>
      <w:r>
        <w:rPr>
          <w:b w:val="0"/>
        </w:rPr>
      </w:r>
      <w:r>
        <w:rPr/>
        <w:t>What is a food safety management statement (FSMS)?</w:t>
      </w:r>
    </w:p>
    <w:p>
      <w:pPr>
        <w:pStyle w:val="BodyText"/>
        <w:spacing w:before="121"/>
        <w:ind w:left="299" w:right="879"/>
      </w:pPr>
      <w:r>
        <w:rPr/>
        <w:t>An FSMS sets out how a poultry producer complies with the requirements of Standard 4.2.2. An FSMS must be approved by the NSW Food Authority (the Authority) and be subject to verification activities by the poultry producer and the Authority.</w:t>
      </w:r>
    </w:p>
    <w:p>
      <w:pPr>
        <w:pStyle w:val="BodyText"/>
        <w:spacing w:before="120"/>
        <w:ind w:left="299"/>
      </w:pPr>
      <w:r>
        <w:rPr/>
        <w:t>A poultry producer must operate according to their FSMS.</w:t>
      </w:r>
    </w:p>
    <w:p>
      <w:pPr>
        <w:pStyle w:val="BodyText"/>
        <w:spacing w:before="9"/>
        <w:rPr>
          <w:sz w:val="19"/>
        </w:rPr>
      </w:pPr>
    </w:p>
    <w:p>
      <w:pPr>
        <w:pStyle w:val="Heading2"/>
        <w:ind w:left="299" w:firstLine="0"/>
      </w:pPr>
      <w:bookmarkStart w:name="Important notes about this document" w:id="9"/>
      <w:bookmarkEnd w:id="9"/>
      <w:r>
        <w:rPr>
          <w:b w:val="0"/>
        </w:rPr>
      </w:r>
      <w:bookmarkStart w:name="_bookmark3" w:id="10"/>
      <w:bookmarkEnd w:id="10"/>
      <w:r>
        <w:rPr>
          <w:b w:val="0"/>
        </w:rPr>
      </w:r>
      <w:r>
        <w:rPr/>
        <w:t>Important notes about this document</w:t>
      </w:r>
    </w:p>
    <w:p>
      <w:pPr>
        <w:pStyle w:val="BodyText"/>
        <w:spacing w:before="121"/>
        <w:ind w:left="299" w:right="964"/>
      </w:pPr>
      <w:r>
        <w:rPr/>
        <w:t>This FSMS template has been developed by the Authority to help small independent poultry producers comply with their legal requirement of completing an FSMS.</w:t>
      </w:r>
    </w:p>
    <w:p>
      <w:pPr>
        <w:pStyle w:val="BodyText"/>
        <w:spacing w:before="120"/>
        <w:ind w:left="299" w:right="1082"/>
      </w:pPr>
      <w:r>
        <w:rPr/>
        <w:t>This is not a legal document. It is a guidance document that outlines best practice on how producers can comply with the Standard.</w:t>
      </w:r>
    </w:p>
    <w:p>
      <w:pPr>
        <w:pStyle w:val="BodyText"/>
        <w:spacing w:before="121"/>
        <w:ind w:left="299" w:right="1089"/>
        <w:jc w:val="both"/>
      </w:pPr>
      <w:r>
        <w:rPr/>
        <w:t>Poultry producers may do things differently and still be able to comply so long as they can show what they do achieves the same outcome for the relevant clause(s) of the Standard. Any alternative means of complying needs be documented in this FSMS.</w:t>
      </w:r>
    </w:p>
    <w:p>
      <w:pPr>
        <w:pStyle w:val="BodyText"/>
        <w:spacing w:before="9"/>
        <w:rPr>
          <w:sz w:val="19"/>
        </w:rPr>
      </w:pPr>
    </w:p>
    <w:p>
      <w:pPr>
        <w:pStyle w:val="BodyText"/>
        <w:ind w:left="299" w:right="1112" w:hanging="1"/>
      </w:pPr>
      <w:bookmarkStart w:name="The National Farm Biosecurity Manual Pou" w:id="11"/>
      <w:bookmarkEnd w:id="11"/>
      <w:r>
        <w:rPr/>
      </w:r>
      <w:r>
        <w:rPr/>
        <w:t>The </w:t>
      </w:r>
      <w:hyperlink r:id="rId15">
        <w:r>
          <w:rPr>
            <w:color w:val="0000FF"/>
            <w:u w:val="single" w:color="0000FF"/>
          </w:rPr>
          <w:t>National Farm Biosecurity Manual Poultry Production (2009)</w:t>
        </w:r>
        <w:r>
          <w:rPr>
            <w:color w:val="0000FF"/>
          </w:rPr>
          <w:t> </w:t>
        </w:r>
      </w:hyperlink>
      <w:r>
        <w:rPr/>
        <w:t>(the Biosecurity Manual), whilst covering areas broader than food safety, is an important reference document for poultry producers completing an FSMS. There has been national agreement that where producers comply with the Biosecurity Manual then they will be deemed to satisfy the requirements of Standard 4.2.2.</w:t>
      </w:r>
    </w:p>
    <w:p>
      <w:pPr>
        <w:pStyle w:val="BodyText"/>
        <w:rPr>
          <w:sz w:val="20"/>
        </w:rPr>
      </w:pPr>
    </w:p>
    <w:p>
      <w:pPr>
        <w:pStyle w:val="Heading2"/>
        <w:ind w:left="299" w:firstLine="0"/>
      </w:pPr>
      <w:bookmarkStart w:name="How to use this document" w:id="12"/>
      <w:bookmarkEnd w:id="12"/>
      <w:r>
        <w:rPr>
          <w:b w:val="0"/>
        </w:rPr>
      </w:r>
      <w:bookmarkStart w:name="_bookmark4" w:id="13"/>
      <w:bookmarkEnd w:id="13"/>
      <w:r>
        <w:rPr>
          <w:b w:val="0"/>
        </w:rPr>
      </w:r>
      <w:r>
        <w:rPr/>
        <w:t>How to use this document</w:t>
      </w:r>
    </w:p>
    <w:p>
      <w:pPr>
        <w:pStyle w:val="BodyText"/>
        <w:spacing w:before="119"/>
        <w:ind w:left="299" w:right="699"/>
      </w:pPr>
      <w:r>
        <w:rPr/>
        <w:t>This document needs to include all food safety operations undertaken by poultry producers and how they are done. Therefore, producers must review each section of this document and, where necessary, change the wording so that it reflects how they carry out these activities.</w:t>
      </w:r>
    </w:p>
    <w:p>
      <w:pPr>
        <w:pStyle w:val="BodyText"/>
        <w:spacing w:before="120"/>
        <w:ind w:left="299"/>
      </w:pPr>
      <w:r>
        <w:rPr/>
        <w:t>If a business undertakes all the operations in this document then it can be adopted in full.</w:t>
      </w:r>
    </w:p>
    <w:p>
      <w:pPr>
        <w:pStyle w:val="BodyText"/>
        <w:spacing w:before="121"/>
        <w:ind w:left="299" w:right="1247"/>
      </w:pPr>
      <w:r>
        <w:rPr/>
        <w:t>Although not a mandatory requirement, completing the monitoring forms included in the appendix of this document is considered best practice.</w:t>
      </w:r>
    </w:p>
    <w:p>
      <w:pPr>
        <w:spacing w:after="0"/>
        <w:sectPr>
          <w:pgSz w:w="11910" w:h="16850"/>
          <w:pgMar w:header="0" w:footer="767" w:top="1600" w:bottom="960" w:left="1140" w:right="600"/>
        </w:sectPr>
      </w:pPr>
    </w:p>
    <w:p>
      <w:pPr>
        <w:pStyle w:val="BodyText"/>
        <w:rPr>
          <w:sz w:val="20"/>
        </w:rPr>
      </w:pPr>
    </w:p>
    <w:p>
      <w:pPr>
        <w:pStyle w:val="BodyText"/>
        <w:rPr>
          <w:sz w:val="20"/>
        </w:rPr>
      </w:pPr>
    </w:p>
    <w:p>
      <w:pPr>
        <w:pStyle w:val="BodyText"/>
        <w:rPr>
          <w:sz w:val="20"/>
        </w:rPr>
      </w:pPr>
    </w:p>
    <w:p>
      <w:pPr>
        <w:pStyle w:val="BodyText"/>
        <w:spacing w:before="4"/>
        <w:rPr>
          <w:sz w:val="28"/>
        </w:rPr>
      </w:pPr>
    </w:p>
    <w:p>
      <w:pPr>
        <w:pStyle w:val="Heading1"/>
        <w:ind w:left="300" w:firstLine="0"/>
      </w:pPr>
      <w:bookmarkStart w:name="Business details" w:id="14"/>
      <w:bookmarkEnd w:id="14"/>
      <w:r>
        <w:rPr>
          <w:b w:val="0"/>
        </w:rPr>
      </w:r>
      <w:bookmarkStart w:name="_bookmark5" w:id="15"/>
      <w:bookmarkEnd w:id="15"/>
      <w:r>
        <w:rPr>
          <w:b w:val="0"/>
        </w:rPr>
      </w:r>
      <w:r>
        <w:rPr/>
        <w:t>Business details</w:t>
      </w:r>
    </w:p>
    <w:p>
      <w:pPr>
        <w:pStyle w:val="BodyText"/>
        <w:rPr>
          <w:b/>
          <w:sz w:val="20"/>
        </w:rPr>
      </w:pPr>
    </w:p>
    <w:p>
      <w:pPr>
        <w:pStyle w:val="BodyText"/>
        <w:rPr>
          <w:b/>
          <w:sz w:val="20"/>
        </w:rPr>
      </w:pPr>
    </w:p>
    <w:p>
      <w:pPr>
        <w:pStyle w:val="BodyText"/>
        <w:spacing w:before="10" w:after="1"/>
        <w:rPr>
          <w:b/>
          <w:sz w:val="21"/>
        </w:rPr>
      </w:pPr>
    </w:p>
    <w:tbl>
      <w:tblPr>
        <w:tblW w:w="0" w:type="auto"/>
        <w:jc w:val="lef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04"/>
        <w:gridCol w:w="6972"/>
      </w:tblGrid>
      <w:tr>
        <w:trPr>
          <w:trHeight w:val="390" w:hRule="atLeast"/>
        </w:trPr>
        <w:tc>
          <w:tcPr>
            <w:tcW w:w="9776" w:type="dxa"/>
            <w:gridSpan w:val="2"/>
          </w:tcPr>
          <w:p>
            <w:pPr>
              <w:pStyle w:val="TableParagraph"/>
              <w:tabs>
                <w:tab w:pos="3034" w:val="left" w:leader="none"/>
                <w:tab w:pos="9775" w:val="left" w:leader="none"/>
              </w:tabs>
              <w:spacing w:before="1"/>
              <w:ind w:left="200"/>
              <w:rPr>
                <w:rFonts w:ascii="Times New Roman"/>
                <w:sz w:val="22"/>
              </w:rPr>
            </w:pPr>
            <w:r>
              <w:rPr>
                <w:sz w:val="22"/>
              </w:rPr>
              <w:t>Business company</w:t>
            </w:r>
            <w:r>
              <w:rPr>
                <w:spacing w:val="-7"/>
                <w:sz w:val="22"/>
              </w:rPr>
              <w:t> </w:t>
            </w:r>
            <w:r>
              <w:rPr>
                <w:sz w:val="22"/>
              </w:rPr>
              <w:t>name:</w:t>
              <w:tab/>
            </w:r>
            <w:r>
              <w:rPr>
                <w:rFonts w:ascii="Times New Roman"/>
                <w:w w:val="100"/>
                <w:sz w:val="22"/>
                <w:u w:val="single"/>
              </w:rPr>
              <w:t> </w:t>
            </w:r>
            <w:r>
              <w:rPr>
                <w:rFonts w:ascii="Times New Roman"/>
                <w:sz w:val="22"/>
                <w:u w:val="single"/>
              </w:rPr>
              <w:tab/>
            </w:r>
          </w:p>
        </w:tc>
      </w:tr>
      <w:tr>
        <w:trPr>
          <w:trHeight w:val="514" w:hRule="atLeast"/>
        </w:trPr>
        <w:tc>
          <w:tcPr>
            <w:tcW w:w="9776" w:type="dxa"/>
            <w:gridSpan w:val="2"/>
          </w:tcPr>
          <w:p>
            <w:pPr>
              <w:pStyle w:val="TableParagraph"/>
              <w:tabs>
                <w:tab w:pos="4078" w:val="left" w:leader="none"/>
                <w:tab w:pos="9775" w:val="left" w:leader="none"/>
              </w:tabs>
              <w:spacing w:before="124"/>
              <w:ind w:left="200"/>
              <w:rPr>
                <w:rFonts w:ascii="Times New Roman"/>
                <w:sz w:val="22"/>
              </w:rPr>
            </w:pPr>
            <w:r>
              <w:rPr>
                <w:sz w:val="22"/>
              </w:rPr>
              <w:t>Business trading name (if</w:t>
            </w:r>
            <w:r>
              <w:rPr>
                <w:spacing w:val="-16"/>
                <w:sz w:val="22"/>
              </w:rPr>
              <w:t> </w:t>
            </w:r>
            <w:r>
              <w:rPr>
                <w:sz w:val="22"/>
              </w:rPr>
              <w:t>applicable):</w:t>
              <w:tab/>
            </w:r>
            <w:r>
              <w:rPr>
                <w:rFonts w:ascii="Times New Roman"/>
                <w:w w:val="100"/>
                <w:sz w:val="22"/>
                <w:u w:val="single"/>
              </w:rPr>
              <w:t> </w:t>
            </w:r>
            <w:r>
              <w:rPr>
                <w:rFonts w:ascii="Times New Roman"/>
                <w:sz w:val="22"/>
                <w:u w:val="single"/>
              </w:rPr>
              <w:tab/>
            </w:r>
          </w:p>
        </w:tc>
      </w:tr>
      <w:tr>
        <w:trPr>
          <w:trHeight w:val="914" w:hRule="atLeast"/>
        </w:trPr>
        <w:tc>
          <w:tcPr>
            <w:tcW w:w="9776" w:type="dxa"/>
            <w:gridSpan w:val="2"/>
          </w:tcPr>
          <w:p>
            <w:pPr>
              <w:pStyle w:val="TableParagraph"/>
              <w:tabs>
                <w:tab w:pos="2803" w:val="left" w:leader="none"/>
                <w:tab w:pos="9775" w:val="left" w:leader="none"/>
              </w:tabs>
              <w:spacing w:before="125"/>
              <w:ind w:left="200"/>
              <w:rPr>
                <w:rFonts w:ascii="Times New Roman"/>
                <w:sz w:val="22"/>
              </w:rPr>
            </w:pPr>
            <w:r>
              <w:rPr>
                <w:sz w:val="22"/>
              </w:rPr>
              <w:t>Address of</w:t>
            </w:r>
            <w:r>
              <w:rPr>
                <w:spacing w:val="-8"/>
                <w:sz w:val="22"/>
              </w:rPr>
              <w:t> </w:t>
            </w:r>
            <w:r>
              <w:rPr>
                <w:sz w:val="22"/>
              </w:rPr>
              <w:t>business:</w:t>
              <w:tab/>
            </w:r>
            <w:r>
              <w:rPr>
                <w:rFonts w:ascii="Times New Roman"/>
                <w:w w:val="100"/>
                <w:sz w:val="22"/>
                <w:u w:val="single"/>
              </w:rPr>
              <w:t> </w:t>
            </w:r>
            <w:r>
              <w:rPr>
                <w:rFonts w:ascii="Times New Roman"/>
                <w:sz w:val="22"/>
                <w:u w:val="single"/>
              </w:rPr>
              <w:tab/>
            </w:r>
          </w:p>
        </w:tc>
      </w:tr>
      <w:tr>
        <w:trPr>
          <w:trHeight w:val="1024" w:hRule="atLeast"/>
        </w:trPr>
        <w:tc>
          <w:tcPr>
            <w:tcW w:w="9776" w:type="dxa"/>
            <w:gridSpan w:val="2"/>
          </w:tcPr>
          <w:p>
            <w:pPr>
              <w:pStyle w:val="TableParagraph"/>
              <w:spacing w:before="1"/>
              <w:rPr>
                <w:b/>
                <w:sz w:val="20"/>
              </w:rPr>
            </w:pPr>
          </w:p>
          <w:p>
            <w:pPr>
              <w:pStyle w:val="TableParagraph"/>
              <w:tabs>
                <w:tab w:pos="2803" w:val="left" w:leader="none"/>
                <w:tab w:pos="9775" w:val="left" w:leader="none"/>
              </w:tabs>
              <w:ind w:left="200"/>
              <w:rPr>
                <w:rFonts w:ascii="Times New Roman"/>
                <w:sz w:val="22"/>
              </w:rPr>
            </w:pPr>
            <w:r>
              <w:rPr>
                <w:sz w:val="22"/>
              </w:rPr>
              <w:t>Postal</w:t>
            </w:r>
            <w:r>
              <w:rPr>
                <w:spacing w:val="-5"/>
                <w:sz w:val="22"/>
              </w:rPr>
              <w:t> </w:t>
            </w:r>
            <w:r>
              <w:rPr>
                <w:sz w:val="22"/>
              </w:rPr>
              <w:t>address:</w:t>
              <w:tab/>
            </w:r>
            <w:r>
              <w:rPr>
                <w:rFonts w:ascii="Times New Roman"/>
                <w:w w:val="100"/>
                <w:sz w:val="22"/>
                <w:u w:val="single"/>
              </w:rPr>
              <w:t> </w:t>
            </w:r>
            <w:r>
              <w:rPr>
                <w:rFonts w:ascii="Times New Roman"/>
                <w:sz w:val="22"/>
                <w:u w:val="single"/>
              </w:rPr>
              <w:tab/>
            </w:r>
          </w:p>
        </w:tc>
      </w:tr>
      <w:tr>
        <w:trPr>
          <w:trHeight w:val="628" w:hRule="atLeast"/>
        </w:trPr>
        <w:tc>
          <w:tcPr>
            <w:tcW w:w="2804" w:type="dxa"/>
          </w:tcPr>
          <w:p>
            <w:pPr>
              <w:pStyle w:val="TableParagraph"/>
              <w:spacing w:before="8"/>
              <w:rPr>
                <w:b/>
                <w:sz w:val="19"/>
              </w:rPr>
            </w:pPr>
          </w:p>
          <w:p>
            <w:pPr>
              <w:pStyle w:val="TableParagraph"/>
              <w:ind w:left="200"/>
              <w:rPr>
                <w:sz w:val="22"/>
              </w:rPr>
            </w:pPr>
            <w:r>
              <w:rPr>
                <w:sz w:val="22"/>
              </w:rPr>
              <w:t>Business phone number:</w:t>
            </w:r>
          </w:p>
        </w:tc>
        <w:tc>
          <w:tcPr>
            <w:tcW w:w="6972" w:type="dxa"/>
            <w:tcBorders>
              <w:top w:val="single" w:sz="4" w:space="0" w:color="000000"/>
            </w:tcBorders>
          </w:tcPr>
          <w:p>
            <w:pPr>
              <w:pStyle w:val="TableParagraph"/>
              <w:spacing w:before="8"/>
              <w:rPr>
                <w:b/>
                <w:sz w:val="19"/>
              </w:rPr>
            </w:pPr>
          </w:p>
          <w:p>
            <w:pPr>
              <w:pStyle w:val="TableParagraph"/>
              <w:tabs>
                <w:tab w:pos="2834" w:val="left" w:leader="none"/>
                <w:tab w:pos="3045" w:val="left" w:leader="none"/>
                <w:tab w:pos="6971" w:val="left" w:leader="none"/>
              </w:tabs>
              <w:rPr>
                <w:rFonts w:ascii="Times New Roman"/>
                <w:sz w:val="22"/>
              </w:rPr>
            </w:pPr>
            <w:r>
              <w:rPr>
                <w:rFonts w:ascii="Times New Roman"/>
                <w:w w:val="100"/>
                <w:sz w:val="22"/>
                <w:u w:val="single"/>
              </w:rPr>
              <w:t> </w:t>
            </w:r>
            <w:r>
              <w:rPr>
                <w:rFonts w:ascii="Times New Roman"/>
                <w:sz w:val="22"/>
                <w:u w:val="single"/>
              </w:rPr>
              <w:tab/>
            </w:r>
            <w:r>
              <w:rPr>
                <w:rFonts w:ascii="Times New Roman"/>
                <w:sz w:val="22"/>
              </w:rPr>
              <w:tab/>
            </w:r>
            <w:r>
              <w:rPr>
                <w:sz w:val="22"/>
              </w:rPr>
              <w:t>Mobile</w:t>
            </w:r>
            <w:r>
              <w:rPr>
                <w:spacing w:val="-5"/>
                <w:sz w:val="22"/>
              </w:rPr>
              <w:t> </w:t>
            </w:r>
            <w:r>
              <w:rPr>
                <w:sz w:val="22"/>
              </w:rPr>
              <w:t>number:</w:t>
            </w:r>
            <w:r>
              <w:rPr>
                <w:spacing w:val="-13"/>
                <w:sz w:val="22"/>
              </w:rPr>
              <w:t> </w:t>
            </w:r>
            <w:r>
              <w:rPr>
                <w:rFonts w:ascii="Times New Roman"/>
                <w:w w:val="100"/>
                <w:sz w:val="22"/>
                <w:u w:val="single"/>
              </w:rPr>
              <w:t> </w:t>
            </w:r>
            <w:r>
              <w:rPr>
                <w:rFonts w:ascii="Times New Roman"/>
                <w:sz w:val="22"/>
                <w:u w:val="single"/>
              </w:rPr>
              <w:tab/>
            </w:r>
          </w:p>
        </w:tc>
      </w:tr>
      <w:tr>
        <w:trPr>
          <w:trHeight w:val="516" w:hRule="atLeast"/>
        </w:trPr>
        <w:tc>
          <w:tcPr>
            <w:tcW w:w="9776" w:type="dxa"/>
            <w:gridSpan w:val="2"/>
          </w:tcPr>
          <w:p>
            <w:pPr>
              <w:pStyle w:val="TableParagraph"/>
              <w:tabs>
                <w:tab w:pos="2803" w:val="left" w:leader="none"/>
                <w:tab w:pos="9775" w:val="left" w:leader="none"/>
              </w:tabs>
              <w:spacing w:before="125"/>
              <w:ind w:left="200"/>
              <w:rPr>
                <w:rFonts w:ascii="Times New Roman"/>
                <w:sz w:val="22"/>
              </w:rPr>
            </w:pPr>
            <w:r>
              <w:rPr>
                <w:sz w:val="22"/>
              </w:rPr>
              <w:t>Email:</w:t>
              <w:tab/>
            </w:r>
            <w:r>
              <w:rPr>
                <w:rFonts w:ascii="Times New Roman"/>
                <w:w w:val="100"/>
                <w:sz w:val="22"/>
                <w:u w:val="single"/>
              </w:rPr>
              <w:t> </w:t>
            </w:r>
            <w:r>
              <w:rPr>
                <w:rFonts w:ascii="Times New Roman"/>
                <w:sz w:val="22"/>
                <w:u w:val="single"/>
              </w:rPr>
              <w:tab/>
            </w:r>
          </w:p>
        </w:tc>
      </w:tr>
      <w:tr>
        <w:trPr>
          <w:trHeight w:val="515" w:hRule="atLeast"/>
        </w:trPr>
        <w:tc>
          <w:tcPr>
            <w:tcW w:w="9776" w:type="dxa"/>
            <w:gridSpan w:val="2"/>
          </w:tcPr>
          <w:p>
            <w:pPr>
              <w:pStyle w:val="TableParagraph"/>
              <w:tabs>
                <w:tab w:pos="4078" w:val="left" w:leader="none"/>
                <w:tab w:pos="9775" w:val="left" w:leader="none"/>
              </w:tabs>
              <w:spacing w:before="125"/>
              <w:ind w:left="200"/>
              <w:rPr>
                <w:rFonts w:ascii="Times New Roman"/>
                <w:sz w:val="22"/>
              </w:rPr>
            </w:pPr>
            <w:r>
              <w:rPr>
                <w:sz w:val="22"/>
              </w:rPr>
              <w:t>Approximate number of meat</w:t>
            </w:r>
            <w:r>
              <w:rPr>
                <w:spacing w:val="-11"/>
                <w:sz w:val="22"/>
              </w:rPr>
              <w:t> </w:t>
            </w:r>
            <w:r>
              <w:rPr>
                <w:sz w:val="22"/>
              </w:rPr>
              <w:t>birds:</w:t>
              <w:tab/>
            </w:r>
            <w:r>
              <w:rPr>
                <w:rFonts w:ascii="Times New Roman"/>
                <w:w w:val="100"/>
                <w:sz w:val="22"/>
                <w:u w:val="single"/>
              </w:rPr>
              <w:t> </w:t>
            </w:r>
            <w:r>
              <w:rPr>
                <w:rFonts w:ascii="Times New Roman"/>
                <w:sz w:val="22"/>
                <w:u w:val="single"/>
              </w:rPr>
              <w:tab/>
            </w:r>
          </w:p>
        </w:tc>
      </w:tr>
      <w:tr>
        <w:trPr>
          <w:trHeight w:val="516" w:hRule="atLeast"/>
        </w:trPr>
        <w:tc>
          <w:tcPr>
            <w:tcW w:w="9776" w:type="dxa"/>
            <w:gridSpan w:val="2"/>
          </w:tcPr>
          <w:p>
            <w:pPr>
              <w:pStyle w:val="TableParagraph"/>
              <w:tabs>
                <w:tab w:pos="9775" w:val="left" w:leader="none"/>
              </w:tabs>
              <w:spacing w:before="125"/>
              <w:ind w:left="200"/>
              <w:rPr>
                <w:rFonts w:ascii="Times New Roman"/>
                <w:sz w:val="22"/>
              </w:rPr>
            </w:pPr>
            <w:r>
              <w:rPr>
                <w:sz w:val="22"/>
              </w:rPr>
              <w:t>Approximate number of meat birds sent for processing per</w:t>
            </w:r>
            <w:r>
              <w:rPr>
                <w:spacing w:val="-18"/>
                <w:sz w:val="22"/>
              </w:rPr>
              <w:t> </w:t>
            </w:r>
            <w:r>
              <w:rPr>
                <w:sz w:val="22"/>
              </w:rPr>
              <w:t>annum: </w:t>
            </w:r>
            <w:r>
              <w:rPr>
                <w:spacing w:val="12"/>
                <w:sz w:val="22"/>
              </w:rPr>
              <w:t> </w:t>
            </w:r>
            <w:r>
              <w:rPr>
                <w:rFonts w:ascii="Times New Roman"/>
                <w:w w:val="100"/>
                <w:sz w:val="22"/>
                <w:u w:val="single"/>
              </w:rPr>
              <w:t> </w:t>
            </w:r>
            <w:r>
              <w:rPr>
                <w:rFonts w:ascii="Times New Roman"/>
                <w:sz w:val="22"/>
                <w:u w:val="single"/>
              </w:rPr>
              <w:tab/>
            </w:r>
          </w:p>
        </w:tc>
      </w:tr>
      <w:tr>
        <w:trPr>
          <w:trHeight w:val="514" w:hRule="atLeast"/>
        </w:trPr>
        <w:tc>
          <w:tcPr>
            <w:tcW w:w="9776" w:type="dxa"/>
            <w:gridSpan w:val="2"/>
          </w:tcPr>
          <w:p>
            <w:pPr>
              <w:pStyle w:val="TableParagraph"/>
              <w:tabs>
                <w:tab w:pos="2895" w:val="left" w:leader="none"/>
                <w:tab w:pos="9775" w:val="left" w:leader="none"/>
              </w:tabs>
              <w:spacing w:before="125"/>
              <w:ind w:left="200"/>
              <w:rPr>
                <w:rFonts w:ascii="Times New Roman"/>
                <w:sz w:val="22"/>
              </w:rPr>
            </w:pPr>
            <w:r>
              <w:rPr>
                <w:sz w:val="22"/>
              </w:rPr>
              <w:t>Name of</w:t>
            </w:r>
            <w:r>
              <w:rPr>
                <w:spacing w:val="-10"/>
                <w:sz w:val="22"/>
              </w:rPr>
              <w:t> </w:t>
            </w:r>
            <w:r>
              <w:rPr>
                <w:sz w:val="22"/>
              </w:rPr>
              <w:t>licensee/owner:</w:t>
              <w:tab/>
            </w:r>
            <w:r>
              <w:rPr>
                <w:rFonts w:ascii="Times New Roman"/>
                <w:w w:val="100"/>
                <w:sz w:val="22"/>
                <w:u w:val="single"/>
              </w:rPr>
              <w:t> </w:t>
            </w:r>
            <w:r>
              <w:rPr>
                <w:rFonts w:ascii="Times New Roman"/>
                <w:sz w:val="22"/>
                <w:u w:val="single"/>
              </w:rPr>
              <w:tab/>
            </w:r>
          </w:p>
        </w:tc>
      </w:tr>
      <w:tr>
        <w:trPr>
          <w:trHeight w:val="514" w:hRule="atLeast"/>
        </w:trPr>
        <w:tc>
          <w:tcPr>
            <w:tcW w:w="9776" w:type="dxa"/>
            <w:gridSpan w:val="2"/>
          </w:tcPr>
          <w:p>
            <w:pPr>
              <w:pStyle w:val="TableParagraph"/>
              <w:tabs>
                <w:tab w:pos="9775" w:val="left" w:leader="none"/>
              </w:tabs>
              <w:spacing w:before="124"/>
              <w:ind w:left="200"/>
              <w:rPr>
                <w:rFonts w:ascii="Times New Roman"/>
                <w:sz w:val="22"/>
              </w:rPr>
            </w:pPr>
            <w:r>
              <w:rPr>
                <w:sz w:val="22"/>
              </w:rPr>
              <w:t>NSW Food Authority licence number (if</w:t>
            </w:r>
            <w:r>
              <w:rPr>
                <w:spacing w:val="-23"/>
                <w:sz w:val="22"/>
              </w:rPr>
              <w:t> </w:t>
            </w:r>
            <w:r>
              <w:rPr>
                <w:sz w:val="22"/>
              </w:rPr>
              <w:t>applicable): </w:t>
            </w:r>
            <w:r>
              <w:rPr>
                <w:spacing w:val="-6"/>
                <w:sz w:val="22"/>
              </w:rPr>
              <w:t> </w:t>
            </w:r>
            <w:r>
              <w:rPr>
                <w:rFonts w:ascii="Times New Roman"/>
                <w:w w:val="100"/>
                <w:sz w:val="22"/>
                <w:u w:val="single"/>
              </w:rPr>
              <w:t> </w:t>
            </w:r>
            <w:r>
              <w:rPr>
                <w:rFonts w:ascii="Times New Roman"/>
                <w:sz w:val="22"/>
                <w:u w:val="single"/>
              </w:rPr>
              <w:tab/>
            </w:r>
          </w:p>
        </w:tc>
      </w:tr>
      <w:tr>
        <w:trPr>
          <w:trHeight w:val="914" w:hRule="atLeast"/>
        </w:trPr>
        <w:tc>
          <w:tcPr>
            <w:tcW w:w="9776" w:type="dxa"/>
            <w:gridSpan w:val="2"/>
          </w:tcPr>
          <w:p>
            <w:pPr>
              <w:pStyle w:val="TableParagraph"/>
              <w:tabs>
                <w:tab w:pos="5638" w:val="left" w:leader="none"/>
                <w:tab w:pos="9775" w:val="left" w:leader="none"/>
              </w:tabs>
              <w:spacing w:before="125"/>
              <w:ind w:left="200"/>
              <w:rPr>
                <w:rFonts w:ascii="Times New Roman"/>
                <w:sz w:val="22"/>
              </w:rPr>
            </w:pPr>
            <w:r>
              <w:rPr>
                <w:sz w:val="22"/>
              </w:rPr>
              <w:t>Name of processor meat supplied to (if</w:t>
            </w:r>
            <w:r>
              <w:rPr>
                <w:spacing w:val="-20"/>
                <w:sz w:val="22"/>
              </w:rPr>
              <w:t> </w:t>
            </w:r>
            <w:r>
              <w:rPr>
                <w:sz w:val="22"/>
              </w:rPr>
              <w:t>applicable):</w:t>
              <w:tab/>
            </w:r>
            <w:r>
              <w:rPr>
                <w:rFonts w:ascii="Times New Roman"/>
                <w:w w:val="100"/>
                <w:sz w:val="22"/>
                <w:u w:val="single"/>
              </w:rPr>
              <w:t> </w:t>
            </w:r>
            <w:r>
              <w:rPr>
                <w:rFonts w:ascii="Times New Roman"/>
                <w:sz w:val="22"/>
                <w:u w:val="single"/>
              </w:rPr>
              <w:tab/>
            </w:r>
          </w:p>
        </w:tc>
      </w:tr>
      <w:tr>
        <w:trPr>
          <w:trHeight w:val="508" w:hRule="atLeast"/>
        </w:trPr>
        <w:tc>
          <w:tcPr>
            <w:tcW w:w="9776" w:type="dxa"/>
            <w:gridSpan w:val="2"/>
          </w:tcPr>
          <w:p>
            <w:pPr>
              <w:pStyle w:val="TableParagraph"/>
              <w:spacing w:before="1"/>
              <w:rPr>
                <w:b/>
                <w:sz w:val="20"/>
              </w:rPr>
            </w:pPr>
          </w:p>
          <w:p>
            <w:pPr>
              <w:pStyle w:val="TableParagraph"/>
              <w:tabs>
                <w:tab w:pos="1603" w:val="left" w:leader="none"/>
                <w:tab w:pos="9775" w:val="left" w:leader="none"/>
              </w:tabs>
              <w:spacing w:line="246" w:lineRule="exact"/>
              <w:ind w:left="200"/>
              <w:rPr>
                <w:rFonts w:ascii="Times New Roman"/>
                <w:sz w:val="22"/>
              </w:rPr>
            </w:pPr>
            <w:r>
              <w:rPr>
                <w:sz w:val="22"/>
              </w:rPr>
              <w:t>Signature:</w:t>
              <w:tab/>
            </w:r>
            <w:r>
              <w:rPr>
                <w:rFonts w:ascii="Times New Roman"/>
                <w:w w:val="100"/>
                <w:sz w:val="22"/>
                <w:u w:val="single"/>
              </w:rPr>
              <w:t> </w:t>
            </w:r>
            <w:r>
              <w:rPr>
                <w:rFonts w:ascii="Times New Roman"/>
                <w:sz w:val="22"/>
                <w:u w:val="single"/>
              </w:rPr>
              <w:tab/>
            </w:r>
          </w:p>
        </w:tc>
      </w:tr>
    </w:tbl>
    <w:p>
      <w:pPr>
        <w:spacing w:after="0" w:line="246" w:lineRule="exact"/>
        <w:rPr>
          <w:rFonts w:ascii="Times New Roman"/>
          <w:sz w:val="22"/>
        </w:rPr>
        <w:sectPr>
          <w:pgSz w:w="11910" w:h="16850"/>
          <w:pgMar w:header="0" w:footer="767" w:top="1600" w:bottom="960" w:left="1140" w:right="600"/>
        </w:sectPr>
      </w:pPr>
    </w:p>
    <w:p>
      <w:pPr>
        <w:pStyle w:val="BodyText"/>
        <w:rPr>
          <w:b/>
          <w:sz w:val="20"/>
        </w:rPr>
      </w:pPr>
    </w:p>
    <w:p>
      <w:pPr>
        <w:pStyle w:val="BodyText"/>
        <w:rPr>
          <w:b/>
          <w:sz w:val="20"/>
        </w:rPr>
      </w:pPr>
    </w:p>
    <w:p>
      <w:pPr>
        <w:pStyle w:val="BodyText"/>
        <w:spacing w:before="6"/>
        <w:rPr>
          <w:b/>
          <w:sz w:val="18"/>
        </w:rPr>
      </w:pPr>
    </w:p>
    <w:p>
      <w:pPr>
        <w:pStyle w:val="Heading1"/>
        <w:numPr>
          <w:ilvl w:val="0"/>
          <w:numId w:val="2"/>
        </w:numPr>
        <w:tabs>
          <w:tab w:pos="660" w:val="left" w:leader="none"/>
        </w:tabs>
        <w:spacing w:line="240" w:lineRule="auto" w:before="100" w:after="0"/>
        <w:ind w:left="660" w:right="0" w:hanging="360"/>
        <w:jc w:val="left"/>
        <w:rPr>
          <w:sz w:val="22"/>
        </w:rPr>
      </w:pPr>
      <w:bookmarkStart w:name="_bookmark6" w:id="16"/>
      <w:bookmarkEnd w:id="16"/>
      <w:r>
        <w:rPr>
          <w:b w:val="0"/>
        </w:rPr>
      </w:r>
      <w:bookmarkStart w:name="1. Management responsibility" w:id="17"/>
      <w:bookmarkEnd w:id="17"/>
      <w:r>
        <w:rPr>
          <w:b w:val="0"/>
        </w:rPr>
      </w:r>
      <w:bookmarkStart w:name="1. Management responsibility" w:id="18"/>
      <w:bookmarkEnd w:id="18"/>
      <w:r>
        <w:rPr/>
        <w:t>M</w:t>
      </w:r>
      <w:r>
        <w:rPr/>
        <w:t>anagement</w:t>
      </w:r>
      <w:r>
        <w:rPr>
          <w:spacing w:val="-1"/>
        </w:rPr>
        <w:t> </w:t>
      </w:r>
      <w:r>
        <w:rPr/>
        <w:t>responsibility</w:t>
      </w:r>
    </w:p>
    <w:p>
      <w:pPr>
        <w:pStyle w:val="BodyText"/>
        <w:spacing w:before="121"/>
        <w:ind w:left="300" w:right="1167"/>
      </w:pPr>
      <w:r>
        <w:rPr/>
        <w:t>The scope of this Food Safety Management Statement covers the activities undertaken at </w:t>
      </w:r>
      <w:r>
        <w:rPr>
          <w:color w:val="A7A8A7"/>
        </w:rPr>
        <w:t>[insert name of poultry business]</w:t>
      </w:r>
      <w:r>
        <w:rPr/>
        <w:t>.</w:t>
      </w:r>
    </w:p>
    <w:p>
      <w:pPr>
        <w:pStyle w:val="BodyText"/>
        <w:spacing w:before="120"/>
        <w:ind w:left="299" w:right="816"/>
      </w:pPr>
      <w:r>
        <w:rPr/>
        <w:t>These activities include the receival and/or growing of poultry birds on farm and transporting them to the designated processing facility.</w:t>
      </w:r>
    </w:p>
    <w:p>
      <w:pPr>
        <w:pStyle w:val="BodyText"/>
        <w:rPr>
          <w:sz w:val="26"/>
        </w:rPr>
      </w:pPr>
    </w:p>
    <w:p>
      <w:pPr>
        <w:pStyle w:val="Heading1"/>
        <w:numPr>
          <w:ilvl w:val="0"/>
          <w:numId w:val="2"/>
        </w:numPr>
        <w:tabs>
          <w:tab w:pos="660" w:val="left" w:leader="none"/>
        </w:tabs>
        <w:spacing w:line="240" w:lineRule="auto" w:before="165" w:after="0"/>
        <w:ind w:left="660" w:right="0" w:hanging="361"/>
        <w:jc w:val="left"/>
        <w:rPr>
          <w:sz w:val="22"/>
        </w:rPr>
      </w:pPr>
      <w:bookmarkStart w:name="_bookmark7" w:id="19"/>
      <w:bookmarkEnd w:id="19"/>
      <w:r>
        <w:rPr>
          <w:b w:val="0"/>
        </w:rPr>
      </w:r>
      <w:bookmarkStart w:name="2. Poultry production operations" w:id="20"/>
      <w:bookmarkEnd w:id="20"/>
      <w:r>
        <w:rPr>
          <w:b w:val="0"/>
        </w:rPr>
      </w:r>
      <w:bookmarkStart w:name="2. Poultry production operations" w:id="21"/>
      <w:bookmarkEnd w:id="21"/>
      <w:r>
        <w:rPr/>
        <w:t>Pou</w:t>
      </w:r>
      <w:r>
        <w:rPr/>
        <w:t>ltry production</w:t>
      </w:r>
      <w:r>
        <w:rPr>
          <w:spacing w:val="-5"/>
        </w:rPr>
        <w:t> </w:t>
      </w:r>
      <w:r>
        <w:rPr/>
        <w:t>operations</w:t>
      </w:r>
    </w:p>
    <w:p>
      <w:pPr>
        <w:pStyle w:val="Heading2"/>
        <w:numPr>
          <w:ilvl w:val="1"/>
          <w:numId w:val="2"/>
        </w:numPr>
        <w:tabs>
          <w:tab w:pos="1019" w:val="left" w:leader="none"/>
          <w:tab w:pos="1021" w:val="left" w:leader="none"/>
        </w:tabs>
        <w:spacing w:line="240" w:lineRule="auto" w:before="241" w:after="0"/>
        <w:ind w:left="1020" w:right="0" w:hanging="720"/>
        <w:jc w:val="left"/>
      </w:pPr>
      <w:bookmarkStart w:name="_bookmark8" w:id="22"/>
      <w:bookmarkEnd w:id="22"/>
      <w:r>
        <w:rPr>
          <w:b w:val="0"/>
        </w:rPr>
      </w:r>
      <w:bookmarkStart w:name="2.1 Flock maintenance" w:id="23"/>
      <w:bookmarkEnd w:id="23"/>
      <w:r>
        <w:rPr/>
        <w:t>F</w:t>
      </w:r>
      <w:r>
        <w:rPr/>
        <w:t>lock</w:t>
      </w:r>
      <w:r>
        <w:rPr>
          <w:spacing w:val="-5"/>
        </w:rPr>
        <w:t> </w:t>
      </w:r>
      <w:r>
        <w:rPr/>
        <w:t>maintenance</w:t>
      </w:r>
    </w:p>
    <w:p>
      <w:pPr>
        <w:pStyle w:val="BodyText"/>
        <w:spacing w:before="121"/>
        <w:ind w:left="300" w:right="1182"/>
      </w:pPr>
      <w:r>
        <w:rPr/>
        <w:t>Each shed is physically checked daily for suitable water and feed supply (eg equipment is clean and in good repair; feed and water is uncontaminated and in sufficient quantity).</w:t>
      </w:r>
    </w:p>
    <w:p>
      <w:pPr>
        <w:pStyle w:val="BodyText"/>
        <w:spacing w:line="350" w:lineRule="auto" w:before="119"/>
        <w:ind w:left="300" w:right="4756"/>
      </w:pPr>
      <w:r>
        <w:rPr/>
        <w:t>Dead poultry birds are removed from the shed daily. Sick and unthrifty birds are culled daily.</w:t>
      </w:r>
    </w:p>
    <w:p>
      <w:pPr>
        <w:pStyle w:val="BodyText"/>
        <w:spacing w:line="261" w:lineRule="exact"/>
        <w:ind w:left="300"/>
      </w:pPr>
      <w:r>
        <w:rPr/>
        <w:t>Increased bird mortality rates are investigated. Identified causes are rectified.</w:t>
      </w:r>
    </w:p>
    <w:p>
      <w:pPr>
        <w:pStyle w:val="BodyText"/>
        <w:spacing w:before="11"/>
        <w:rPr>
          <w:sz w:val="19"/>
        </w:rPr>
      </w:pPr>
    </w:p>
    <w:p>
      <w:pPr>
        <w:pStyle w:val="Heading2"/>
        <w:numPr>
          <w:ilvl w:val="1"/>
          <w:numId w:val="2"/>
        </w:numPr>
        <w:tabs>
          <w:tab w:pos="1020" w:val="left" w:leader="none"/>
          <w:tab w:pos="1021" w:val="left" w:leader="none"/>
        </w:tabs>
        <w:spacing w:line="240" w:lineRule="auto" w:before="1" w:after="0"/>
        <w:ind w:left="1020" w:right="0" w:hanging="720"/>
        <w:jc w:val="left"/>
      </w:pPr>
      <w:bookmarkStart w:name="_bookmark9" w:id="24"/>
      <w:bookmarkEnd w:id="24"/>
      <w:r>
        <w:rPr>
          <w:b w:val="0"/>
        </w:rPr>
      </w:r>
      <w:bookmarkStart w:name="2.2 Live poultry transport" w:id="25"/>
      <w:bookmarkEnd w:id="25"/>
      <w:r>
        <w:rPr/>
        <w:t>L</w:t>
      </w:r>
      <w:r>
        <w:rPr/>
        <w:t>ive poultry</w:t>
      </w:r>
      <w:r>
        <w:rPr>
          <w:spacing w:val="-3"/>
        </w:rPr>
        <w:t> </w:t>
      </w:r>
      <w:r>
        <w:rPr/>
        <w:t>transport</w:t>
      </w:r>
    </w:p>
    <w:p>
      <w:pPr>
        <w:pStyle w:val="BodyText"/>
        <w:spacing w:before="120"/>
        <w:ind w:left="300" w:right="815"/>
      </w:pPr>
      <w:r>
        <w:rPr/>
        <w:t>Where non-farm personnel are used to pick up poultry for transportation they sanitise their hands and use footbaths (unless separate shed boots are being used) before entering sheds.</w:t>
      </w:r>
    </w:p>
    <w:p>
      <w:pPr>
        <w:pStyle w:val="BodyText"/>
        <w:spacing w:before="120"/>
        <w:ind w:left="300" w:right="1158"/>
      </w:pPr>
      <w:r>
        <w:rPr/>
        <w:t>Birds are transported in suitably designed and maintained crates or modules (eg clean; in good repair; no harbourage of pests) to the processing facility.</w:t>
      </w:r>
    </w:p>
    <w:p>
      <w:pPr>
        <w:spacing w:line="230" w:lineRule="auto" w:before="118"/>
        <w:ind w:left="299" w:right="699" w:firstLine="0"/>
        <w:jc w:val="left"/>
        <w:rPr>
          <w:i/>
          <w:sz w:val="23"/>
        </w:rPr>
      </w:pPr>
      <w:r>
        <w:rPr>
          <w:i/>
          <w:sz w:val="23"/>
        </w:rPr>
        <w:t>NB:</w:t>
      </w:r>
      <w:r>
        <w:rPr>
          <w:i/>
          <w:spacing w:val="-19"/>
          <w:sz w:val="23"/>
        </w:rPr>
        <w:t> </w:t>
      </w:r>
      <w:r>
        <w:rPr>
          <w:i/>
          <w:sz w:val="23"/>
        </w:rPr>
        <w:t>The</w:t>
      </w:r>
      <w:r>
        <w:rPr>
          <w:i/>
          <w:spacing w:val="-22"/>
          <w:sz w:val="23"/>
        </w:rPr>
        <w:t> </w:t>
      </w:r>
      <w:hyperlink r:id="rId16">
        <w:r>
          <w:rPr>
            <w:color w:val="0000FF"/>
            <w:sz w:val="22"/>
            <w:u w:val="single" w:color="0000FF"/>
          </w:rPr>
          <w:t>Requirements</w:t>
        </w:r>
        <w:r>
          <w:rPr>
            <w:color w:val="0000FF"/>
            <w:spacing w:val="-16"/>
            <w:sz w:val="22"/>
            <w:u w:val="single" w:color="0000FF"/>
          </w:rPr>
          <w:t> </w:t>
        </w:r>
        <w:r>
          <w:rPr>
            <w:color w:val="0000FF"/>
            <w:sz w:val="22"/>
            <w:u w:val="single" w:color="0000FF"/>
          </w:rPr>
          <w:t>for</w:t>
        </w:r>
        <w:r>
          <w:rPr>
            <w:color w:val="0000FF"/>
            <w:spacing w:val="-16"/>
            <w:sz w:val="22"/>
            <w:u w:val="single" w:color="0000FF"/>
          </w:rPr>
          <w:t> </w:t>
        </w:r>
        <w:r>
          <w:rPr>
            <w:color w:val="0000FF"/>
            <w:sz w:val="22"/>
            <w:u w:val="single" w:color="0000FF"/>
          </w:rPr>
          <w:t>transporters</w:t>
        </w:r>
        <w:r>
          <w:rPr>
            <w:color w:val="0000FF"/>
            <w:spacing w:val="-18"/>
            <w:sz w:val="22"/>
            <w:u w:val="single" w:color="0000FF"/>
          </w:rPr>
          <w:t> </w:t>
        </w:r>
        <w:r>
          <w:rPr>
            <w:color w:val="0000FF"/>
            <w:sz w:val="22"/>
            <w:u w:val="single" w:color="0000FF"/>
          </w:rPr>
          <w:t>of</w:t>
        </w:r>
        <w:r>
          <w:rPr>
            <w:color w:val="0000FF"/>
            <w:spacing w:val="-17"/>
            <w:sz w:val="22"/>
            <w:u w:val="single" w:color="0000FF"/>
          </w:rPr>
          <w:t> </w:t>
        </w:r>
        <w:r>
          <w:rPr>
            <w:color w:val="0000FF"/>
            <w:sz w:val="22"/>
            <w:u w:val="single" w:color="0000FF"/>
          </w:rPr>
          <w:t>live</w:t>
        </w:r>
        <w:r>
          <w:rPr>
            <w:color w:val="0000FF"/>
            <w:spacing w:val="-19"/>
            <w:sz w:val="22"/>
            <w:u w:val="single" w:color="0000FF"/>
          </w:rPr>
          <w:t> </w:t>
        </w:r>
        <w:r>
          <w:rPr>
            <w:color w:val="0000FF"/>
            <w:sz w:val="22"/>
            <w:u w:val="single" w:color="0000FF"/>
          </w:rPr>
          <w:t>poultry</w:t>
        </w:r>
        <w:r>
          <w:rPr>
            <w:color w:val="0000FF"/>
            <w:spacing w:val="-17"/>
            <w:sz w:val="22"/>
          </w:rPr>
          <w:t> </w:t>
        </w:r>
      </w:hyperlink>
      <w:r>
        <w:rPr>
          <w:i/>
          <w:sz w:val="23"/>
        </w:rPr>
        <w:t>factsheet</w:t>
      </w:r>
      <w:r>
        <w:rPr>
          <w:i/>
          <w:spacing w:val="-19"/>
          <w:sz w:val="23"/>
        </w:rPr>
        <w:t> </w:t>
      </w:r>
      <w:r>
        <w:rPr>
          <w:i/>
          <w:sz w:val="23"/>
        </w:rPr>
        <w:t>outlines</w:t>
      </w:r>
      <w:r>
        <w:rPr>
          <w:i/>
          <w:spacing w:val="-19"/>
          <w:sz w:val="23"/>
        </w:rPr>
        <w:t> </w:t>
      </w:r>
      <w:r>
        <w:rPr>
          <w:i/>
          <w:sz w:val="23"/>
        </w:rPr>
        <w:t>further</w:t>
      </w:r>
      <w:r>
        <w:rPr>
          <w:i/>
          <w:spacing w:val="-19"/>
          <w:sz w:val="23"/>
        </w:rPr>
        <w:t> </w:t>
      </w:r>
      <w:r>
        <w:rPr>
          <w:i/>
          <w:sz w:val="23"/>
        </w:rPr>
        <w:t>details</w:t>
      </w:r>
      <w:r>
        <w:rPr>
          <w:i/>
          <w:spacing w:val="-19"/>
          <w:sz w:val="23"/>
        </w:rPr>
        <w:t> </w:t>
      </w:r>
      <w:r>
        <w:rPr>
          <w:i/>
          <w:sz w:val="23"/>
        </w:rPr>
        <w:t>on</w:t>
      </w:r>
      <w:r>
        <w:rPr>
          <w:i/>
          <w:spacing w:val="-21"/>
          <w:sz w:val="23"/>
        </w:rPr>
        <w:t> </w:t>
      </w:r>
      <w:r>
        <w:rPr>
          <w:i/>
          <w:sz w:val="23"/>
        </w:rPr>
        <w:t>the food</w:t>
      </w:r>
      <w:r>
        <w:rPr>
          <w:i/>
          <w:spacing w:val="-29"/>
          <w:sz w:val="23"/>
        </w:rPr>
        <w:t> </w:t>
      </w:r>
      <w:r>
        <w:rPr>
          <w:i/>
          <w:sz w:val="23"/>
        </w:rPr>
        <w:t>safety</w:t>
      </w:r>
      <w:r>
        <w:rPr>
          <w:i/>
          <w:spacing w:val="-30"/>
          <w:sz w:val="23"/>
        </w:rPr>
        <w:t> </w:t>
      </w:r>
      <w:r>
        <w:rPr>
          <w:i/>
          <w:sz w:val="23"/>
        </w:rPr>
        <w:t>requirements</w:t>
      </w:r>
      <w:r>
        <w:rPr>
          <w:i/>
          <w:spacing w:val="-29"/>
          <w:sz w:val="23"/>
        </w:rPr>
        <w:t> </w:t>
      </w:r>
      <w:r>
        <w:rPr>
          <w:i/>
          <w:sz w:val="23"/>
        </w:rPr>
        <w:t>for</w:t>
      </w:r>
      <w:r>
        <w:rPr>
          <w:i/>
          <w:spacing w:val="-29"/>
          <w:sz w:val="23"/>
        </w:rPr>
        <w:t> </w:t>
      </w:r>
      <w:r>
        <w:rPr>
          <w:i/>
          <w:sz w:val="23"/>
        </w:rPr>
        <w:t>businesses</w:t>
      </w:r>
      <w:r>
        <w:rPr>
          <w:i/>
          <w:spacing w:val="-29"/>
          <w:sz w:val="23"/>
        </w:rPr>
        <w:t> </w:t>
      </w:r>
      <w:r>
        <w:rPr>
          <w:i/>
          <w:sz w:val="23"/>
        </w:rPr>
        <w:t>that</w:t>
      </w:r>
      <w:r>
        <w:rPr>
          <w:i/>
          <w:spacing w:val="-30"/>
          <w:sz w:val="23"/>
        </w:rPr>
        <w:t> </w:t>
      </w:r>
      <w:r>
        <w:rPr>
          <w:i/>
          <w:sz w:val="23"/>
        </w:rPr>
        <w:t>transport</w:t>
      </w:r>
      <w:r>
        <w:rPr>
          <w:i/>
          <w:spacing w:val="-28"/>
          <w:sz w:val="23"/>
        </w:rPr>
        <w:t> </w:t>
      </w:r>
      <w:r>
        <w:rPr>
          <w:i/>
          <w:sz w:val="23"/>
        </w:rPr>
        <w:t>live</w:t>
      </w:r>
      <w:r>
        <w:rPr>
          <w:i/>
          <w:spacing w:val="-29"/>
          <w:sz w:val="23"/>
        </w:rPr>
        <w:t> </w:t>
      </w:r>
      <w:r>
        <w:rPr>
          <w:i/>
          <w:sz w:val="23"/>
        </w:rPr>
        <w:t>poultry</w:t>
      </w:r>
      <w:r>
        <w:rPr>
          <w:i/>
          <w:spacing w:val="-28"/>
          <w:sz w:val="23"/>
        </w:rPr>
        <w:t> </w:t>
      </w:r>
      <w:r>
        <w:rPr>
          <w:i/>
          <w:sz w:val="23"/>
        </w:rPr>
        <w:t>from</w:t>
      </w:r>
      <w:r>
        <w:rPr>
          <w:i/>
          <w:spacing w:val="-31"/>
          <w:sz w:val="23"/>
        </w:rPr>
        <w:t> </w:t>
      </w:r>
      <w:r>
        <w:rPr>
          <w:i/>
          <w:sz w:val="23"/>
        </w:rPr>
        <w:t>farm</w:t>
      </w:r>
      <w:r>
        <w:rPr>
          <w:i/>
          <w:spacing w:val="-29"/>
          <w:sz w:val="23"/>
        </w:rPr>
        <w:t> </w:t>
      </w:r>
      <w:r>
        <w:rPr>
          <w:i/>
          <w:sz w:val="23"/>
        </w:rPr>
        <w:t>to</w:t>
      </w:r>
      <w:r>
        <w:rPr>
          <w:i/>
          <w:spacing w:val="-29"/>
          <w:sz w:val="23"/>
        </w:rPr>
        <w:t> </w:t>
      </w:r>
      <w:r>
        <w:rPr>
          <w:i/>
          <w:sz w:val="23"/>
        </w:rPr>
        <w:t>abattoir</w:t>
      </w:r>
      <w:r>
        <w:rPr>
          <w:i/>
          <w:spacing w:val="-30"/>
          <w:sz w:val="23"/>
        </w:rPr>
        <w:t> </w:t>
      </w:r>
      <w:r>
        <w:rPr>
          <w:i/>
          <w:sz w:val="23"/>
        </w:rPr>
        <w:t>(eg contract</w:t>
      </w:r>
      <w:r>
        <w:rPr>
          <w:i/>
          <w:spacing w:val="-30"/>
          <w:sz w:val="23"/>
        </w:rPr>
        <w:t> </w:t>
      </w:r>
      <w:r>
        <w:rPr>
          <w:i/>
          <w:sz w:val="23"/>
        </w:rPr>
        <w:t>pick-up</w:t>
      </w:r>
      <w:r>
        <w:rPr>
          <w:i/>
          <w:spacing w:val="-31"/>
          <w:sz w:val="23"/>
        </w:rPr>
        <w:t> </w:t>
      </w:r>
      <w:r>
        <w:rPr>
          <w:i/>
          <w:sz w:val="23"/>
        </w:rPr>
        <w:t>crews).</w:t>
      </w:r>
      <w:r>
        <w:rPr>
          <w:i/>
          <w:spacing w:val="-32"/>
          <w:sz w:val="23"/>
        </w:rPr>
        <w:t> </w:t>
      </w:r>
      <w:r>
        <w:rPr>
          <w:i/>
          <w:sz w:val="23"/>
        </w:rPr>
        <w:t>However,</w:t>
      </w:r>
      <w:r>
        <w:rPr>
          <w:i/>
          <w:spacing w:val="-31"/>
          <w:sz w:val="23"/>
        </w:rPr>
        <w:t> </w:t>
      </w:r>
      <w:r>
        <w:rPr>
          <w:i/>
          <w:sz w:val="23"/>
        </w:rPr>
        <w:t>the</w:t>
      </w:r>
      <w:r>
        <w:rPr>
          <w:i/>
          <w:spacing w:val="-31"/>
          <w:sz w:val="23"/>
        </w:rPr>
        <w:t> </w:t>
      </w:r>
      <w:r>
        <w:rPr>
          <w:i/>
          <w:sz w:val="23"/>
        </w:rPr>
        <w:t>section</w:t>
      </w:r>
      <w:r>
        <w:rPr>
          <w:i/>
          <w:spacing w:val="-33"/>
          <w:sz w:val="23"/>
        </w:rPr>
        <w:t> </w:t>
      </w:r>
      <w:r>
        <w:rPr>
          <w:i/>
          <w:sz w:val="23"/>
        </w:rPr>
        <w:t>on</w:t>
      </w:r>
      <w:r>
        <w:rPr>
          <w:i/>
          <w:spacing w:val="-32"/>
          <w:sz w:val="23"/>
        </w:rPr>
        <w:t> </w:t>
      </w:r>
      <w:r>
        <w:rPr>
          <w:i/>
          <w:sz w:val="23"/>
        </w:rPr>
        <w:t>how</w:t>
      </w:r>
      <w:r>
        <w:rPr>
          <w:i/>
          <w:spacing w:val="-31"/>
          <w:sz w:val="23"/>
        </w:rPr>
        <w:t> </w:t>
      </w:r>
      <w:r>
        <w:rPr>
          <w:i/>
          <w:sz w:val="23"/>
        </w:rPr>
        <w:t>to</w:t>
      </w:r>
      <w:r>
        <w:rPr>
          <w:i/>
          <w:spacing w:val="-31"/>
          <w:sz w:val="23"/>
        </w:rPr>
        <w:t> </w:t>
      </w:r>
      <w:r>
        <w:rPr>
          <w:i/>
          <w:sz w:val="23"/>
        </w:rPr>
        <w:t>effectively</w:t>
      </w:r>
      <w:r>
        <w:rPr>
          <w:i/>
          <w:spacing w:val="-30"/>
          <w:sz w:val="23"/>
        </w:rPr>
        <w:t> </w:t>
      </w:r>
      <w:r>
        <w:rPr>
          <w:i/>
          <w:sz w:val="23"/>
        </w:rPr>
        <w:t>clean</w:t>
      </w:r>
      <w:r>
        <w:rPr>
          <w:i/>
          <w:spacing w:val="-33"/>
          <w:sz w:val="23"/>
        </w:rPr>
        <w:t> </w:t>
      </w:r>
      <w:r>
        <w:rPr>
          <w:i/>
          <w:sz w:val="23"/>
        </w:rPr>
        <w:t>and</w:t>
      </w:r>
      <w:r>
        <w:rPr>
          <w:i/>
          <w:spacing w:val="-31"/>
          <w:sz w:val="23"/>
        </w:rPr>
        <w:t> </w:t>
      </w:r>
      <w:r>
        <w:rPr>
          <w:i/>
          <w:sz w:val="23"/>
        </w:rPr>
        <w:t>sanitise</w:t>
      </w:r>
      <w:r>
        <w:rPr>
          <w:i/>
          <w:spacing w:val="-31"/>
          <w:sz w:val="23"/>
        </w:rPr>
        <w:t> </w:t>
      </w:r>
      <w:r>
        <w:rPr>
          <w:i/>
          <w:sz w:val="23"/>
        </w:rPr>
        <w:t>crates and</w:t>
      </w:r>
      <w:r>
        <w:rPr>
          <w:i/>
          <w:spacing w:val="-21"/>
          <w:sz w:val="23"/>
        </w:rPr>
        <w:t> </w:t>
      </w:r>
      <w:r>
        <w:rPr>
          <w:i/>
          <w:sz w:val="23"/>
        </w:rPr>
        <w:t>modules</w:t>
      </w:r>
      <w:r>
        <w:rPr>
          <w:i/>
          <w:spacing w:val="-21"/>
          <w:sz w:val="23"/>
        </w:rPr>
        <w:t> </w:t>
      </w:r>
      <w:r>
        <w:rPr>
          <w:i/>
          <w:sz w:val="23"/>
        </w:rPr>
        <w:t>is</w:t>
      </w:r>
      <w:r>
        <w:rPr>
          <w:i/>
          <w:spacing w:val="-22"/>
          <w:sz w:val="23"/>
        </w:rPr>
        <w:t> </w:t>
      </w:r>
      <w:r>
        <w:rPr>
          <w:i/>
          <w:sz w:val="23"/>
        </w:rPr>
        <w:t>likely</w:t>
      </w:r>
      <w:r>
        <w:rPr>
          <w:i/>
          <w:spacing w:val="-22"/>
          <w:sz w:val="23"/>
        </w:rPr>
        <w:t> </w:t>
      </w:r>
      <w:r>
        <w:rPr>
          <w:i/>
          <w:sz w:val="23"/>
        </w:rPr>
        <w:t>to</w:t>
      </w:r>
      <w:r>
        <w:rPr>
          <w:i/>
          <w:spacing w:val="-22"/>
          <w:sz w:val="23"/>
        </w:rPr>
        <w:t> </w:t>
      </w:r>
      <w:r>
        <w:rPr>
          <w:i/>
          <w:sz w:val="23"/>
        </w:rPr>
        <w:t>apply</w:t>
      </w:r>
      <w:r>
        <w:rPr>
          <w:i/>
          <w:spacing w:val="-22"/>
          <w:sz w:val="23"/>
        </w:rPr>
        <w:t> </w:t>
      </w:r>
      <w:r>
        <w:rPr>
          <w:i/>
          <w:sz w:val="23"/>
        </w:rPr>
        <w:t>to</w:t>
      </w:r>
      <w:r>
        <w:rPr>
          <w:i/>
          <w:spacing w:val="-21"/>
          <w:sz w:val="23"/>
        </w:rPr>
        <w:t> </w:t>
      </w:r>
      <w:r>
        <w:rPr>
          <w:i/>
          <w:sz w:val="23"/>
        </w:rPr>
        <w:t>either</w:t>
      </w:r>
      <w:r>
        <w:rPr>
          <w:i/>
          <w:spacing w:val="-23"/>
          <w:sz w:val="23"/>
        </w:rPr>
        <w:t> </w:t>
      </w:r>
      <w:r>
        <w:rPr>
          <w:i/>
          <w:sz w:val="23"/>
        </w:rPr>
        <w:t>poultry</w:t>
      </w:r>
      <w:r>
        <w:rPr>
          <w:i/>
          <w:spacing w:val="-22"/>
          <w:sz w:val="23"/>
        </w:rPr>
        <w:t> </w:t>
      </w:r>
      <w:r>
        <w:rPr>
          <w:i/>
          <w:sz w:val="23"/>
        </w:rPr>
        <w:t>growers</w:t>
      </w:r>
      <w:r>
        <w:rPr>
          <w:i/>
          <w:spacing w:val="-21"/>
          <w:sz w:val="23"/>
        </w:rPr>
        <w:t> </w:t>
      </w:r>
      <w:r>
        <w:rPr>
          <w:i/>
          <w:sz w:val="23"/>
        </w:rPr>
        <w:t>or</w:t>
      </w:r>
      <w:r>
        <w:rPr>
          <w:i/>
          <w:spacing w:val="-21"/>
          <w:sz w:val="23"/>
        </w:rPr>
        <w:t> </w:t>
      </w:r>
      <w:r>
        <w:rPr>
          <w:i/>
          <w:sz w:val="23"/>
        </w:rPr>
        <w:t>processors,</w:t>
      </w:r>
      <w:r>
        <w:rPr>
          <w:i/>
          <w:spacing w:val="-21"/>
          <w:sz w:val="23"/>
        </w:rPr>
        <w:t> </w:t>
      </w:r>
      <w:r>
        <w:rPr>
          <w:i/>
          <w:sz w:val="23"/>
        </w:rPr>
        <w:t>and</w:t>
      </w:r>
      <w:r>
        <w:rPr>
          <w:i/>
          <w:spacing w:val="-22"/>
          <w:sz w:val="23"/>
        </w:rPr>
        <w:t> </w:t>
      </w:r>
      <w:r>
        <w:rPr>
          <w:i/>
          <w:sz w:val="23"/>
        </w:rPr>
        <w:t>if</w:t>
      </w:r>
      <w:r>
        <w:rPr>
          <w:i/>
          <w:spacing w:val="-22"/>
          <w:sz w:val="23"/>
        </w:rPr>
        <w:t> </w:t>
      </w:r>
      <w:r>
        <w:rPr>
          <w:i/>
          <w:sz w:val="23"/>
        </w:rPr>
        <w:t>so,</w:t>
      </w:r>
      <w:r>
        <w:rPr>
          <w:i/>
          <w:spacing w:val="-22"/>
          <w:sz w:val="23"/>
        </w:rPr>
        <w:t> </w:t>
      </w:r>
      <w:r>
        <w:rPr>
          <w:i/>
          <w:sz w:val="23"/>
        </w:rPr>
        <w:t>should</w:t>
      </w:r>
      <w:r>
        <w:rPr>
          <w:i/>
          <w:spacing w:val="-22"/>
          <w:sz w:val="23"/>
        </w:rPr>
        <w:t> </w:t>
      </w:r>
      <w:r>
        <w:rPr>
          <w:i/>
          <w:sz w:val="23"/>
        </w:rPr>
        <w:t>be followed at the stage where such cleaning</w:t>
      </w:r>
      <w:r>
        <w:rPr>
          <w:i/>
          <w:spacing w:val="-48"/>
          <w:sz w:val="23"/>
        </w:rPr>
        <w:t> </w:t>
      </w:r>
      <w:r>
        <w:rPr>
          <w:i/>
          <w:sz w:val="23"/>
        </w:rPr>
        <w:t>occurs.</w:t>
      </w:r>
    </w:p>
    <w:p>
      <w:pPr>
        <w:pStyle w:val="BodyText"/>
        <w:spacing w:before="4"/>
        <w:rPr>
          <w:i/>
          <w:sz w:val="39"/>
        </w:rPr>
      </w:pPr>
    </w:p>
    <w:p>
      <w:pPr>
        <w:pStyle w:val="Heading1"/>
        <w:numPr>
          <w:ilvl w:val="0"/>
          <w:numId w:val="2"/>
        </w:numPr>
        <w:tabs>
          <w:tab w:pos="660" w:val="left" w:leader="none"/>
        </w:tabs>
        <w:spacing w:line="240" w:lineRule="auto" w:before="0" w:after="0"/>
        <w:ind w:left="660" w:right="0" w:hanging="360"/>
        <w:jc w:val="left"/>
        <w:rPr>
          <w:sz w:val="22"/>
        </w:rPr>
      </w:pPr>
      <w:bookmarkStart w:name="_bookmark10" w:id="26"/>
      <w:bookmarkEnd w:id="26"/>
      <w:r>
        <w:rPr>
          <w:b w:val="0"/>
        </w:rPr>
      </w:r>
      <w:bookmarkStart w:name="3. Inputs" w:id="27"/>
      <w:bookmarkEnd w:id="27"/>
      <w:r>
        <w:rPr>
          <w:b w:val="0"/>
        </w:rPr>
      </w:r>
      <w:bookmarkStart w:name="3. Inputs" w:id="28"/>
      <w:bookmarkEnd w:id="28"/>
      <w:r>
        <w:rPr/>
        <w:t>I</w:t>
      </w:r>
      <w:r>
        <w:rPr/>
        <w:t>nputs</w:t>
      </w:r>
    </w:p>
    <w:p>
      <w:pPr>
        <w:pStyle w:val="Heading2"/>
        <w:numPr>
          <w:ilvl w:val="1"/>
          <w:numId w:val="2"/>
        </w:numPr>
        <w:tabs>
          <w:tab w:pos="1019" w:val="left" w:leader="none"/>
          <w:tab w:pos="1021" w:val="left" w:leader="none"/>
        </w:tabs>
        <w:spacing w:line="240" w:lineRule="auto" w:before="242" w:after="0"/>
        <w:ind w:left="1020" w:right="0" w:hanging="720"/>
        <w:jc w:val="left"/>
      </w:pPr>
      <w:bookmarkStart w:name="_bookmark11" w:id="29"/>
      <w:bookmarkEnd w:id="29"/>
      <w:r>
        <w:rPr>
          <w:b w:val="0"/>
        </w:rPr>
      </w:r>
      <w:bookmarkStart w:name="3.1 Stockfeed" w:id="30"/>
      <w:bookmarkEnd w:id="30"/>
      <w:r>
        <w:rPr/>
        <w:t>S</w:t>
      </w:r>
      <w:r>
        <w:rPr/>
        <w:t>tockfeed</w:t>
      </w:r>
    </w:p>
    <w:p>
      <w:pPr>
        <w:pStyle w:val="BodyText"/>
        <w:spacing w:before="121"/>
        <w:ind w:left="299" w:right="1067"/>
      </w:pPr>
      <w:r>
        <w:rPr/>
        <w:t>Stockfeed is stored in a manner that prevents contamination from pests, vermin and other foreign materials (eg stock food is stored in sealed feed silos or sealed feed bags off the ground). Where spillage occurs then this will be cleaned up to facilitate pest and vermin control.</w:t>
      </w:r>
    </w:p>
    <w:p>
      <w:pPr>
        <w:pStyle w:val="BodyText"/>
        <w:spacing w:before="9"/>
        <w:rPr>
          <w:sz w:val="19"/>
        </w:rPr>
      </w:pPr>
    </w:p>
    <w:p>
      <w:pPr>
        <w:pStyle w:val="Heading2"/>
        <w:numPr>
          <w:ilvl w:val="1"/>
          <w:numId w:val="2"/>
        </w:numPr>
        <w:tabs>
          <w:tab w:pos="1019" w:val="left" w:leader="none"/>
          <w:tab w:pos="1020" w:val="left" w:leader="none"/>
        </w:tabs>
        <w:spacing w:line="240" w:lineRule="auto" w:before="0" w:after="0"/>
        <w:ind w:left="1019" w:right="0" w:hanging="720"/>
        <w:jc w:val="left"/>
      </w:pPr>
      <w:bookmarkStart w:name="_bookmark12" w:id="31"/>
      <w:bookmarkEnd w:id="31"/>
      <w:r>
        <w:rPr>
          <w:b w:val="0"/>
        </w:rPr>
      </w:r>
      <w:bookmarkStart w:name="3.2 Veterinary medicines and chemicals" w:id="32"/>
      <w:bookmarkEnd w:id="32"/>
      <w:r>
        <w:rPr/>
        <w:t>V</w:t>
      </w:r>
      <w:r>
        <w:rPr/>
        <w:t>eterinary medicines and</w:t>
      </w:r>
      <w:r>
        <w:rPr>
          <w:spacing w:val="-6"/>
        </w:rPr>
        <w:t> </w:t>
      </w:r>
      <w:r>
        <w:rPr/>
        <w:t>chemicals</w:t>
      </w:r>
    </w:p>
    <w:p>
      <w:pPr>
        <w:pStyle w:val="BodyText"/>
        <w:spacing w:before="121"/>
        <w:ind w:left="299" w:right="1106"/>
      </w:pPr>
      <w:r>
        <w:rPr/>
        <w:t>Veterinary medicines are used and stored according to the manufacturer’s instructions. All veterinary medicines are registered for use with the Australian Pesticides and Veterinary Medicines Authority (APVMA). This register is available at </w:t>
      </w:r>
      <w:hyperlink r:id="rId17">
        <w:r>
          <w:rPr>
            <w:color w:val="0000FF"/>
            <w:u w:val="single" w:color="0000FF"/>
          </w:rPr>
          <w:t>www.apvma.gov.au</w:t>
        </w:r>
      </w:hyperlink>
    </w:p>
    <w:p>
      <w:pPr>
        <w:pStyle w:val="BodyText"/>
        <w:spacing w:before="120"/>
        <w:ind w:left="299" w:right="1587"/>
      </w:pPr>
      <w:r>
        <w:rPr/>
        <w:t>All chemicals are fit for their intended purpose, and used and stored according to the manufacturer’s instructions.</w:t>
      </w:r>
    </w:p>
    <w:p>
      <w:pPr>
        <w:spacing w:after="0"/>
        <w:sectPr>
          <w:pgSz w:w="11910" w:h="16850"/>
          <w:pgMar w:header="0" w:footer="767" w:top="1600" w:bottom="960" w:left="1140" w:right="600"/>
        </w:sectPr>
      </w:pPr>
    </w:p>
    <w:p>
      <w:pPr>
        <w:pStyle w:val="BodyText"/>
        <w:rPr>
          <w:sz w:val="20"/>
        </w:rPr>
      </w:pPr>
    </w:p>
    <w:p>
      <w:pPr>
        <w:pStyle w:val="BodyText"/>
        <w:rPr>
          <w:sz w:val="20"/>
        </w:rPr>
      </w:pPr>
    </w:p>
    <w:p>
      <w:pPr>
        <w:pStyle w:val="BodyText"/>
        <w:spacing w:before="6"/>
        <w:rPr>
          <w:sz w:val="18"/>
        </w:rPr>
      </w:pPr>
    </w:p>
    <w:p>
      <w:pPr>
        <w:pStyle w:val="Heading2"/>
        <w:numPr>
          <w:ilvl w:val="1"/>
          <w:numId w:val="2"/>
        </w:numPr>
        <w:tabs>
          <w:tab w:pos="1019" w:val="left" w:leader="none"/>
          <w:tab w:pos="1021" w:val="left" w:leader="none"/>
        </w:tabs>
        <w:spacing w:line="240" w:lineRule="auto" w:before="101" w:after="0"/>
        <w:ind w:left="1020" w:right="0" w:hanging="720"/>
        <w:jc w:val="left"/>
      </w:pPr>
      <w:bookmarkStart w:name="_bookmark21" w:id="33"/>
      <w:bookmarkEnd w:id="33"/>
      <w:r>
        <w:rPr>
          <w:b w:val="0"/>
        </w:rPr>
      </w:r>
      <w:bookmarkStart w:name="_bookmark13" w:id="34"/>
      <w:bookmarkEnd w:id="34"/>
      <w:r>
        <w:rPr>
          <w:b w:val="0"/>
        </w:rPr>
      </w:r>
      <w:bookmarkStart w:name="3.3 Water supply" w:id="35"/>
      <w:bookmarkEnd w:id="35"/>
      <w:r>
        <w:rPr/>
        <w:t>W</w:t>
      </w:r>
      <w:r>
        <w:rPr/>
        <w:t>ater</w:t>
      </w:r>
      <w:r>
        <w:rPr>
          <w:spacing w:val="-1"/>
        </w:rPr>
        <w:t> </w:t>
      </w:r>
      <w:r>
        <w:rPr/>
        <w:t>supply</w:t>
      </w:r>
    </w:p>
    <w:p>
      <w:pPr>
        <w:pStyle w:val="BodyText"/>
        <w:spacing w:before="121"/>
        <w:ind w:left="300" w:right="1366"/>
      </w:pPr>
      <w:r>
        <w:rPr/>
        <w:t>Water supplied in poultry sheds for drinking, cooling and cleaning is from a clean, good quality (no mould or algae) source.</w:t>
      </w:r>
    </w:p>
    <w:p>
      <w:pPr>
        <w:spacing w:line="230" w:lineRule="auto" w:before="118"/>
        <w:ind w:left="299" w:right="925" w:firstLine="0"/>
        <w:jc w:val="both"/>
        <w:rPr>
          <w:i/>
          <w:sz w:val="23"/>
        </w:rPr>
      </w:pPr>
      <w:r>
        <w:rPr>
          <w:i/>
          <w:sz w:val="23"/>
        </w:rPr>
        <w:t>NB:</w:t>
      </w:r>
      <w:r>
        <w:rPr>
          <w:i/>
          <w:spacing w:val="-31"/>
          <w:sz w:val="23"/>
        </w:rPr>
        <w:t> </w:t>
      </w:r>
      <w:r>
        <w:rPr>
          <w:i/>
          <w:sz w:val="23"/>
        </w:rPr>
        <w:t>As</w:t>
      </w:r>
      <w:r>
        <w:rPr>
          <w:i/>
          <w:spacing w:val="-31"/>
          <w:sz w:val="23"/>
        </w:rPr>
        <w:t> </w:t>
      </w:r>
      <w:r>
        <w:rPr>
          <w:i/>
          <w:sz w:val="23"/>
        </w:rPr>
        <w:t>a</w:t>
      </w:r>
      <w:r>
        <w:rPr>
          <w:i/>
          <w:spacing w:val="-33"/>
          <w:sz w:val="23"/>
        </w:rPr>
        <w:t> </w:t>
      </w:r>
      <w:r>
        <w:rPr>
          <w:i/>
          <w:sz w:val="23"/>
        </w:rPr>
        <w:t>guide,</w:t>
      </w:r>
      <w:r>
        <w:rPr>
          <w:i/>
          <w:spacing w:val="-33"/>
          <w:sz w:val="23"/>
        </w:rPr>
        <w:t> </w:t>
      </w:r>
      <w:r>
        <w:rPr>
          <w:i/>
          <w:sz w:val="23"/>
        </w:rPr>
        <w:t>producers</w:t>
      </w:r>
      <w:r>
        <w:rPr>
          <w:i/>
          <w:spacing w:val="-31"/>
          <w:sz w:val="23"/>
        </w:rPr>
        <w:t> </w:t>
      </w:r>
      <w:r>
        <w:rPr>
          <w:i/>
          <w:sz w:val="23"/>
        </w:rPr>
        <w:t>can</w:t>
      </w:r>
      <w:r>
        <w:rPr>
          <w:i/>
          <w:spacing w:val="-32"/>
          <w:sz w:val="23"/>
        </w:rPr>
        <w:t> </w:t>
      </w:r>
      <w:r>
        <w:rPr>
          <w:i/>
          <w:sz w:val="23"/>
        </w:rPr>
        <w:t>refer</w:t>
      </w:r>
      <w:r>
        <w:rPr>
          <w:i/>
          <w:spacing w:val="-31"/>
          <w:sz w:val="23"/>
        </w:rPr>
        <w:t> </w:t>
      </w:r>
      <w:r>
        <w:rPr>
          <w:i/>
          <w:sz w:val="23"/>
        </w:rPr>
        <w:t>to</w:t>
      </w:r>
      <w:r>
        <w:rPr>
          <w:i/>
          <w:spacing w:val="-31"/>
          <w:sz w:val="23"/>
        </w:rPr>
        <w:t> </w:t>
      </w:r>
      <w:r>
        <w:rPr>
          <w:i/>
          <w:sz w:val="23"/>
        </w:rPr>
        <w:t>the</w:t>
      </w:r>
      <w:r>
        <w:rPr>
          <w:i/>
          <w:spacing w:val="-32"/>
          <w:sz w:val="23"/>
        </w:rPr>
        <w:t> </w:t>
      </w:r>
      <w:r>
        <w:rPr>
          <w:i/>
          <w:sz w:val="23"/>
        </w:rPr>
        <w:t>Biosecurity</w:t>
      </w:r>
      <w:r>
        <w:rPr>
          <w:i/>
          <w:spacing w:val="-31"/>
          <w:sz w:val="23"/>
        </w:rPr>
        <w:t> </w:t>
      </w:r>
      <w:r>
        <w:rPr>
          <w:i/>
          <w:sz w:val="23"/>
        </w:rPr>
        <w:t>Manual</w:t>
      </w:r>
      <w:r>
        <w:rPr>
          <w:i/>
          <w:spacing w:val="-31"/>
          <w:sz w:val="23"/>
        </w:rPr>
        <w:t> </w:t>
      </w:r>
      <w:r>
        <w:rPr>
          <w:i/>
          <w:sz w:val="23"/>
        </w:rPr>
        <w:t>which</w:t>
      </w:r>
      <w:r>
        <w:rPr>
          <w:i/>
          <w:spacing w:val="-32"/>
          <w:sz w:val="23"/>
        </w:rPr>
        <w:t> </w:t>
      </w:r>
      <w:r>
        <w:rPr>
          <w:i/>
          <w:sz w:val="23"/>
        </w:rPr>
        <w:t>outlines</w:t>
      </w:r>
      <w:r>
        <w:rPr>
          <w:i/>
          <w:spacing w:val="-31"/>
          <w:sz w:val="23"/>
        </w:rPr>
        <w:t> </w:t>
      </w:r>
      <w:r>
        <w:rPr>
          <w:i/>
          <w:sz w:val="23"/>
        </w:rPr>
        <w:t>recommended water</w:t>
      </w:r>
      <w:r>
        <w:rPr>
          <w:i/>
          <w:spacing w:val="-35"/>
          <w:sz w:val="23"/>
        </w:rPr>
        <w:t> </w:t>
      </w:r>
      <w:r>
        <w:rPr>
          <w:i/>
          <w:sz w:val="23"/>
        </w:rPr>
        <w:t>treatment</w:t>
      </w:r>
      <w:r>
        <w:rPr>
          <w:i/>
          <w:spacing w:val="-35"/>
          <w:sz w:val="23"/>
        </w:rPr>
        <w:t> </w:t>
      </w:r>
      <w:r>
        <w:rPr>
          <w:i/>
          <w:sz w:val="23"/>
        </w:rPr>
        <w:t>(Appendix</w:t>
      </w:r>
      <w:r>
        <w:rPr>
          <w:i/>
          <w:spacing w:val="-35"/>
          <w:sz w:val="23"/>
        </w:rPr>
        <w:t> </w:t>
      </w:r>
      <w:r>
        <w:rPr>
          <w:i/>
          <w:sz w:val="23"/>
        </w:rPr>
        <w:t>3)</w:t>
      </w:r>
      <w:r>
        <w:rPr>
          <w:i/>
          <w:spacing w:val="-37"/>
          <w:sz w:val="23"/>
        </w:rPr>
        <w:t> </w:t>
      </w:r>
      <w:r>
        <w:rPr>
          <w:i/>
          <w:sz w:val="23"/>
        </w:rPr>
        <w:t>and</w:t>
      </w:r>
      <w:r>
        <w:rPr>
          <w:i/>
          <w:spacing w:val="-35"/>
          <w:sz w:val="23"/>
        </w:rPr>
        <w:t> </w:t>
      </w:r>
      <w:r>
        <w:rPr>
          <w:i/>
          <w:sz w:val="23"/>
        </w:rPr>
        <w:t>water</w:t>
      </w:r>
      <w:r>
        <w:rPr>
          <w:i/>
          <w:spacing w:val="-37"/>
          <w:sz w:val="23"/>
        </w:rPr>
        <w:t> </w:t>
      </w:r>
      <w:r>
        <w:rPr>
          <w:i/>
          <w:sz w:val="23"/>
        </w:rPr>
        <w:t>quality</w:t>
      </w:r>
      <w:r>
        <w:rPr>
          <w:i/>
          <w:spacing w:val="-36"/>
          <w:sz w:val="23"/>
        </w:rPr>
        <w:t> </w:t>
      </w:r>
      <w:r>
        <w:rPr>
          <w:i/>
          <w:sz w:val="23"/>
        </w:rPr>
        <w:t>guidelines</w:t>
      </w:r>
      <w:r>
        <w:rPr>
          <w:i/>
          <w:spacing w:val="-35"/>
          <w:sz w:val="23"/>
        </w:rPr>
        <w:t> </w:t>
      </w:r>
      <w:r>
        <w:rPr>
          <w:i/>
          <w:sz w:val="23"/>
        </w:rPr>
        <w:t>(Appendix</w:t>
      </w:r>
      <w:r>
        <w:rPr>
          <w:i/>
          <w:spacing w:val="-35"/>
          <w:sz w:val="23"/>
        </w:rPr>
        <w:t> </w:t>
      </w:r>
      <w:r>
        <w:rPr>
          <w:i/>
          <w:sz w:val="23"/>
        </w:rPr>
        <w:t>4)</w:t>
      </w:r>
      <w:r>
        <w:rPr>
          <w:i/>
          <w:spacing w:val="-35"/>
          <w:sz w:val="23"/>
        </w:rPr>
        <w:t> </w:t>
      </w:r>
      <w:r>
        <w:rPr>
          <w:i/>
          <w:sz w:val="23"/>
        </w:rPr>
        <w:t>for</w:t>
      </w:r>
      <w:r>
        <w:rPr>
          <w:i/>
          <w:spacing w:val="-35"/>
          <w:sz w:val="23"/>
        </w:rPr>
        <w:t> </w:t>
      </w:r>
      <w:r>
        <w:rPr>
          <w:i/>
          <w:sz w:val="23"/>
        </w:rPr>
        <w:t>poultry</w:t>
      </w:r>
      <w:r>
        <w:rPr>
          <w:i/>
          <w:spacing w:val="-35"/>
          <w:sz w:val="23"/>
        </w:rPr>
        <w:t> </w:t>
      </w:r>
      <w:r>
        <w:rPr>
          <w:i/>
          <w:sz w:val="23"/>
        </w:rPr>
        <w:t>drinking water.</w:t>
      </w:r>
    </w:p>
    <w:p>
      <w:pPr>
        <w:pStyle w:val="Heading2"/>
        <w:numPr>
          <w:ilvl w:val="1"/>
          <w:numId w:val="2"/>
        </w:numPr>
        <w:tabs>
          <w:tab w:pos="878" w:val="left" w:leader="none"/>
          <w:tab w:pos="879" w:val="left" w:leader="none"/>
        </w:tabs>
        <w:spacing w:line="240" w:lineRule="auto" w:before="238" w:after="0"/>
        <w:ind w:left="878" w:right="0" w:hanging="578"/>
        <w:jc w:val="left"/>
      </w:pPr>
      <w:bookmarkStart w:name="3.4 Sourced poultry birds" w:id="36"/>
      <w:bookmarkEnd w:id="36"/>
      <w:r>
        <w:rPr>
          <w:b w:val="0"/>
        </w:rPr>
      </w:r>
      <w:bookmarkStart w:name="_bookmark14" w:id="37"/>
      <w:bookmarkEnd w:id="37"/>
      <w:r>
        <w:rPr>
          <w:b w:val="0"/>
        </w:rPr>
      </w:r>
      <w:bookmarkStart w:name="_bookmark14" w:id="38"/>
      <w:bookmarkEnd w:id="38"/>
      <w:r>
        <w:rPr/>
        <w:t>S</w:t>
      </w:r>
      <w:r>
        <w:rPr/>
        <w:t>ourced poultry</w:t>
      </w:r>
      <w:r>
        <w:rPr>
          <w:spacing w:val="-4"/>
        </w:rPr>
        <w:t> </w:t>
      </w:r>
      <w:r>
        <w:rPr/>
        <w:t>birds</w:t>
      </w:r>
    </w:p>
    <w:p>
      <w:pPr>
        <w:pStyle w:val="BodyText"/>
        <w:spacing w:before="121"/>
        <w:ind w:left="299" w:right="724"/>
      </w:pPr>
      <w:r>
        <w:rPr/>
        <w:t>Birds are sourced from a reputable supplier and delivered in suitably designed vehicles and crates (eg clean, in good repair, no harbourage of pests). Removal and disposal of any sick or dead birds is done promptly after delivery.</w:t>
      </w:r>
    </w:p>
    <w:p>
      <w:pPr>
        <w:spacing w:before="110"/>
        <w:ind w:left="300" w:right="0" w:firstLine="0"/>
        <w:jc w:val="left"/>
        <w:rPr>
          <w:i/>
          <w:sz w:val="23"/>
        </w:rPr>
      </w:pPr>
      <w:r>
        <w:rPr>
          <w:i/>
          <w:sz w:val="23"/>
        </w:rPr>
        <w:t>NB: This section may not be relevant for poultry growers that are also breeders.</w:t>
      </w:r>
    </w:p>
    <w:p>
      <w:pPr>
        <w:pStyle w:val="Heading2"/>
        <w:numPr>
          <w:ilvl w:val="1"/>
          <w:numId w:val="2"/>
        </w:numPr>
        <w:tabs>
          <w:tab w:pos="1019" w:val="left" w:leader="none"/>
          <w:tab w:pos="1021" w:val="left" w:leader="none"/>
        </w:tabs>
        <w:spacing w:line="240" w:lineRule="auto" w:before="237" w:after="0"/>
        <w:ind w:left="1020" w:right="0" w:hanging="720"/>
        <w:jc w:val="left"/>
      </w:pPr>
      <w:bookmarkStart w:name="_bookmark15" w:id="39"/>
      <w:bookmarkEnd w:id="39"/>
      <w:r>
        <w:rPr>
          <w:b w:val="0"/>
        </w:rPr>
      </w:r>
      <w:bookmarkStart w:name="3.5 Litter" w:id="40"/>
      <w:bookmarkEnd w:id="40"/>
      <w:r>
        <w:rPr/>
        <w:t>L</w:t>
      </w:r>
      <w:r>
        <w:rPr/>
        <w:t>itter</w:t>
      </w:r>
    </w:p>
    <w:p>
      <w:pPr>
        <w:pStyle w:val="BodyText"/>
        <w:spacing w:before="120"/>
        <w:ind w:left="300" w:right="816"/>
      </w:pPr>
      <w:r>
        <w:rPr/>
        <w:t>Litter is sourced from a reputable supplier. Litter is delivered and stored in a clean and dry environment. Litter is not sourced from timber treated with Copper Chromium Arsenic (CCA).</w:t>
      </w:r>
    </w:p>
    <w:p>
      <w:pPr>
        <w:pStyle w:val="BodyText"/>
        <w:rPr>
          <w:sz w:val="26"/>
        </w:rPr>
      </w:pPr>
    </w:p>
    <w:p>
      <w:pPr>
        <w:pStyle w:val="Heading1"/>
        <w:numPr>
          <w:ilvl w:val="0"/>
          <w:numId w:val="2"/>
        </w:numPr>
        <w:tabs>
          <w:tab w:pos="660" w:val="left" w:leader="none"/>
        </w:tabs>
        <w:spacing w:line="240" w:lineRule="auto" w:before="165" w:after="0"/>
        <w:ind w:left="660" w:right="0" w:hanging="360"/>
        <w:jc w:val="left"/>
        <w:rPr>
          <w:sz w:val="22"/>
        </w:rPr>
      </w:pPr>
      <w:bookmarkStart w:name="_bookmark16" w:id="41"/>
      <w:bookmarkEnd w:id="41"/>
      <w:r>
        <w:rPr>
          <w:b w:val="0"/>
        </w:rPr>
      </w:r>
      <w:bookmarkStart w:name="4. Waste disposal" w:id="42"/>
      <w:bookmarkEnd w:id="42"/>
      <w:r>
        <w:rPr>
          <w:b w:val="0"/>
        </w:rPr>
      </w:r>
      <w:bookmarkStart w:name="4. Waste disposal" w:id="43"/>
      <w:bookmarkEnd w:id="43"/>
      <w:r>
        <w:rPr/>
        <w:t>Wa</w:t>
      </w:r>
      <w:r>
        <w:rPr/>
        <w:t>ste</w:t>
      </w:r>
      <w:r>
        <w:rPr>
          <w:spacing w:val="-3"/>
        </w:rPr>
        <w:t> </w:t>
      </w:r>
      <w:r>
        <w:rPr/>
        <w:t>disposal</w:t>
      </w:r>
    </w:p>
    <w:p>
      <w:pPr>
        <w:pStyle w:val="Heading2"/>
        <w:numPr>
          <w:ilvl w:val="1"/>
          <w:numId w:val="2"/>
        </w:numPr>
        <w:tabs>
          <w:tab w:pos="1019" w:val="left" w:leader="none"/>
          <w:tab w:pos="1021" w:val="left" w:leader="none"/>
        </w:tabs>
        <w:spacing w:line="240" w:lineRule="auto" w:before="242" w:after="0"/>
        <w:ind w:left="1020" w:right="0" w:hanging="720"/>
        <w:jc w:val="left"/>
      </w:pPr>
      <w:bookmarkStart w:name="_bookmark17" w:id="44"/>
      <w:bookmarkEnd w:id="44"/>
      <w:r>
        <w:rPr>
          <w:b w:val="0"/>
        </w:rPr>
      </w:r>
      <w:bookmarkStart w:name="4.1 Litter" w:id="45"/>
      <w:bookmarkEnd w:id="45"/>
      <w:r>
        <w:rPr/>
        <w:t>L</w:t>
      </w:r>
      <w:r>
        <w:rPr/>
        <w:t>itter</w:t>
      </w:r>
    </w:p>
    <w:p>
      <w:pPr>
        <w:pStyle w:val="BodyText"/>
        <w:spacing w:line="348" w:lineRule="auto" w:before="120"/>
        <w:ind w:left="300" w:right="1095" w:hanging="1"/>
      </w:pPr>
      <w:r>
        <w:rPr/>
        <w:t>Litter is collected at the end of each batch and disposed of in a safe and hygienic manner. Litter that is to be reused is heaped to allow heating and pasteurisation.</w:t>
      </w:r>
    </w:p>
    <w:p>
      <w:pPr>
        <w:pStyle w:val="Heading2"/>
        <w:numPr>
          <w:ilvl w:val="1"/>
          <w:numId w:val="2"/>
        </w:numPr>
        <w:tabs>
          <w:tab w:pos="1020" w:val="left" w:leader="none"/>
          <w:tab w:pos="1021" w:val="left" w:leader="none"/>
        </w:tabs>
        <w:spacing w:line="240" w:lineRule="auto" w:before="121" w:after="0"/>
        <w:ind w:left="1020" w:right="0" w:hanging="720"/>
        <w:jc w:val="left"/>
      </w:pPr>
      <w:bookmarkStart w:name="_bookmark18" w:id="46"/>
      <w:bookmarkEnd w:id="46"/>
      <w:r>
        <w:rPr>
          <w:b w:val="0"/>
        </w:rPr>
      </w:r>
      <w:bookmarkStart w:name="4.2 Dead birds" w:id="47"/>
      <w:bookmarkEnd w:id="47"/>
      <w:r>
        <w:rPr/>
        <w:t>De</w:t>
      </w:r>
      <w:r>
        <w:rPr/>
        <w:t>ad</w:t>
      </w:r>
      <w:r>
        <w:rPr>
          <w:spacing w:val="-1"/>
        </w:rPr>
        <w:t> </w:t>
      </w:r>
      <w:r>
        <w:rPr/>
        <w:t>birds</w:t>
      </w:r>
    </w:p>
    <w:p>
      <w:pPr>
        <w:pStyle w:val="BodyText"/>
        <w:spacing w:before="118"/>
        <w:ind w:left="300"/>
      </w:pPr>
      <w:r>
        <w:rPr/>
        <w:t>Dead birds are promptly (at least daily) removed from the sheds.</w:t>
      </w:r>
    </w:p>
    <w:p>
      <w:pPr>
        <w:pStyle w:val="BodyText"/>
        <w:spacing w:before="121"/>
        <w:ind w:left="300"/>
      </w:pPr>
      <w:r>
        <w:rPr/>
        <w:t>Dead birds are collected by a contractor for off site disposal, or composted.</w:t>
      </w:r>
    </w:p>
    <w:p>
      <w:pPr>
        <w:spacing w:line="228" w:lineRule="auto" w:before="122"/>
        <w:ind w:left="299" w:right="699" w:firstLine="0"/>
        <w:jc w:val="left"/>
        <w:rPr>
          <w:i/>
          <w:sz w:val="23"/>
        </w:rPr>
      </w:pPr>
      <w:r>
        <w:rPr>
          <w:i/>
          <w:sz w:val="23"/>
        </w:rPr>
        <w:t>NB:</w:t>
      </w:r>
      <w:r>
        <w:rPr>
          <w:i/>
          <w:spacing w:val="-28"/>
          <w:sz w:val="23"/>
        </w:rPr>
        <w:t> </w:t>
      </w:r>
      <w:r>
        <w:rPr>
          <w:i/>
          <w:sz w:val="23"/>
        </w:rPr>
        <w:t>As</w:t>
      </w:r>
      <w:r>
        <w:rPr>
          <w:i/>
          <w:spacing w:val="-29"/>
          <w:sz w:val="23"/>
        </w:rPr>
        <w:t> </w:t>
      </w:r>
      <w:r>
        <w:rPr>
          <w:i/>
          <w:sz w:val="23"/>
        </w:rPr>
        <w:t>a</w:t>
      </w:r>
      <w:r>
        <w:rPr>
          <w:i/>
          <w:spacing w:val="-31"/>
          <w:sz w:val="23"/>
        </w:rPr>
        <w:t> </w:t>
      </w:r>
      <w:r>
        <w:rPr>
          <w:i/>
          <w:sz w:val="23"/>
        </w:rPr>
        <w:t>guide,</w:t>
      </w:r>
      <w:r>
        <w:rPr>
          <w:i/>
          <w:spacing w:val="-30"/>
          <w:sz w:val="23"/>
        </w:rPr>
        <w:t> </w:t>
      </w:r>
      <w:r>
        <w:rPr>
          <w:i/>
          <w:sz w:val="23"/>
        </w:rPr>
        <w:t>producers</w:t>
      </w:r>
      <w:r>
        <w:rPr>
          <w:i/>
          <w:spacing w:val="-29"/>
          <w:sz w:val="23"/>
        </w:rPr>
        <w:t> </w:t>
      </w:r>
      <w:r>
        <w:rPr>
          <w:i/>
          <w:sz w:val="23"/>
        </w:rPr>
        <w:t>can</w:t>
      </w:r>
      <w:r>
        <w:rPr>
          <w:i/>
          <w:spacing w:val="-29"/>
          <w:sz w:val="23"/>
        </w:rPr>
        <w:t> </w:t>
      </w:r>
      <w:r>
        <w:rPr>
          <w:i/>
          <w:sz w:val="23"/>
        </w:rPr>
        <w:t>refer</w:t>
      </w:r>
      <w:r>
        <w:rPr>
          <w:i/>
          <w:spacing w:val="-29"/>
          <w:sz w:val="23"/>
        </w:rPr>
        <w:t> </w:t>
      </w:r>
      <w:r>
        <w:rPr>
          <w:i/>
          <w:sz w:val="23"/>
        </w:rPr>
        <w:t>to</w:t>
      </w:r>
      <w:r>
        <w:rPr>
          <w:i/>
          <w:spacing w:val="-29"/>
          <w:sz w:val="23"/>
        </w:rPr>
        <w:t> </w:t>
      </w:r>
      <w:r>
        <w:rPr>
          <w:i/>
          <w:sz w:val="23"/>
        </w:rPr>
        <w:t>the</w:t>
      </w:r>
      <w:r>
        <w:rPr>
          <w:i/>
          <w:spacing w:val="-29"/>
          <w:sz w:val="23"/>
        </w:rPr>
        <w:t> </w:t>
      </w:r>
      <w:r>
        <w:rPr>
          <w:i/>
          <w:sz w:val="23"/>
        </w:rPr>
        <w:t>Biosecurity</w:t>
      </w:r>
      <w:r>
        <w:rPr>
          <w:i/>
          <w:spacing w:val="-28"/>
          <w:sz w:val="23"/>
        </w:rPr>
        <w:t> </w:t>
      </w:r>
      <w:r>
        <w:rPr>
          <w:i/>
          <w:sz w:val="23"/>
        </w:rPr>
        <w:t>Manual</w:t>
      </w:r>
      <w:r>
        <w:rPr>
          <w:i/>
          <w:spacing w:val="-29"/>
          <w:sz w:val="23"/>
        </w:rPr>
        <w:t> </w:t>
      </w:r>
      <w:r>
        <w:rPr>
          <w:i/>
          <w:sz w:val="23"/>
        </w:rPr>
        <w:t>which</w:t>
      </w:r>
      <w:r>
        <w:rPr>
          <w:i/>
          <w:spacing w:val="-29"/>
          <w:sz w:val="23"/>
        </w:rPr>
        <w:t> </w:t>
      </w:r>
      <w:r>
        <w:rPr>
          <w:i/>
          <w:sz w:val="23"/>
        </w:rPr>
        <w:t>outlines</w:t>
      </w:r>
      <w:r>
        <w:rPr>
          <w:i/>
          <w:spacing w:val="-29"/>
          <w:sz w:val="23"/>
        </w:rPr>
        <w:t> </w:t>
      </w:r>
      <w:r>
        <w:rPr>
          <w:i/>
          <w:sz w:val="23"/>
        </w:rPr>
        <w:t>best</w:t>
      </w:r>
      <w:r>
        <w:rPr>
          <w:i/>
          <w:spacing w:val="-28"/>
          <w:sz w:val="23"/>
        </w:rPr>
        <w:t> </w:t>
      </w:r>
      <w:r>
        <w:rPr>
          <w:i/>
          <w:sz w:val="23"/>
        </w:rPr>
        <w:t>practice</w:t>
      </w:r>
      <w:r>
        <w:rPr>
          <w:i/>
          <w:spacing w:val="-29"/>
          <w:sz w:val="23"/>
        </w:rPr>
        <w:t> </w:t>
      </w:r>
      <w:r>
        <w:rPr>
          <w:i/>
          <w:sz w:val="23"/>
        </w:rPr>
        <w:t>for dead</w:t>
      </w:r>
      <w:r>
        <w:rPr>
          <w:i/>
          <w:spacing w:val="-9"/>
          <w:sz w:val="23"/>
        </w:rPr>
        <w:t> </w:t>
      </w:r>
      <w:r>
        <w:rPr>
          <w:i/>
          <w:sz w:val="23"/>
        </w:rPr>
        <w:t>bird</w:t>
      </w:r>
      <w:r>
        <w:rPr>
          <w:i/>
          <w:spacing w:val="-11"/>
          <w:sz w:val="23"/>
        </w:rPr>
        <w:t> </w:t>
      </w:r>
      <w:r>
        <w:rPr>
          <w:i/>
          <w:sz w:val="23"/>
        </w:rPr>
        <w:t>collection</w:t>
      </w:r>
      <w:r>
        <w:rPr>
          <w:i/>
          <w:spacing w:val="-10"/>
          <w:sz w:val="23"/>
        </w:rPr>
        <w:t> </w:t>
      </w:r>
      <w:r>
        <w:rPr>
          <w:i/>
          <w:sz w:val="23"/>
        </w:rPr>
        <w:t>(Appendix</w:t>
      </w:r>
      <w:r>
        <w:rPr>
          <w:i/>
          <w:spacing w:val="-8"/>
          <w:sz w:val="23"/>
        </w:rPr>
        <w:t> </w:t>
      </w:r>
      <w:r>
        <w:rPr>
          <w:i/>
          <w:sz w:val="23"/>
        </w:rPr>
        <w:t>7)</w:t>
      </w:r>
      <w:r>
        <w:rPr>
          <w:i/>
          <w:spacing w:val="-9"/>
          <w:sz w:val="23"/>
        </w:rPr>
        <w:t> </w:t>
      </w:r>
      <w:r>
        <w:rPr>
          <w:i/>
          <w:sz w:val="23"/>
        </w:rPr>
        <w:t>and</w:t>
      </w:r>
      <w:r>
        <w:rPr>
          <w:i/>
          <w:spacing w:val="-11"/>
          <w:sz w:val="23"/>
        </w:rPr>
        <w:t> </w:t>
      </w:r>
      <w:r>
        <w:rPr>
          <w:i/>
          <w:sz w:val="23"/>
        </w:rPr>
        <w:t>composting</w:t>
      </w:r>
      <w:r>
        <w:rPr>
          <w:i/>
          <w:spacing w:val="-11"/>
          <w:sz w:val="23"/>
        </w:rPr>
        <w:t> </w:t>
      </w:r>
      <w:r>
        <w:rPr>
          <w:i/>
          <w:sz w:val="23"/>
        </w:rPr>
        <w:t>(Appendix</w:t>
      </w:r>
      <w:r>
        <w:rPr>
          <w:i/>
          <w:spacing w:val="-8"/>
          <w:sz w:val="23"/>
        </w:rPr>
        <w:t> </w:t>
      </w:r>
      <w:r>
        <w:rPr>
          <w:i/>
          <w:sz w:val="23"/>
        </w:rPr>
        <w:t>8).</w:t>
      </w:r>
    </w:p>
    <w:p>
      <w:pPr>
        <w:pStyle w:val="BodyText"/>
        <w:rPr>
          <w:i/>
          <w:sz w:val="20"/>
        </w:rPr>
      </w:pPr>
    </w:p>
    <w:p>
      <w:pPr>
        <w:pStyle w:val="Heading1"/>
        <w:numPr>
          <w:ilvl w:val="0"/>
          <w:numId w:val="2"/>
        </w:numPr>
        <w:tabs>
          <w:tab w:pos="660" w:val="left" w:leader="none"/>
        </w:tabs>
        <w:spacing w:line="240" w:lineRule="auto" w:before="239" w:after="0"/>
        <w:ind w:left="660" w:right="0" w:hanging="360"/>
        <w:jc w:val="left"/>
        <w:rPr>
          <w:sz w:val="22"/>
        </w:rPr>
      </w:pPr>
      <w:bookmarkStart w:name="_bookmark19" w:id="48"/>
      <w:bookmarkEnd w:id="48"/>
      <w:r>
        <w:rPr>
          <w:b w:val="0"/>
        </w:rPr>
      </w:r>
      <w:bookmarkStart w:name="5. Health and hygiene" w:id="49"/>
      <w:bookmarkEnd w:id="49"/>
      <w:r>
        <w:rPr>
          <w:b w:val="0"/>
        </w:rPr>
      </w:r>
      <w:bookmarkStart w:name="5. Health and hygiene" w:id="50"/>
      <w:bookmarkEnd w:id="50"/>
      <w:r>
        <w:rPr/>
        <w:t>H</w:t>
      </w:r>
      <w:r>
        <w:rPr/>
        <w:t>ealth and</w:t>
      </w:r>
      <w:r>
        <w:rPr>
          <w:spacing w:val="-3"/>
        </w:rPr>
        <w:t> </w:t>
      </w:r>
      <w:r>
        <w:rPr/>
        <w:t>hygiene</w:t>
      </w:r>
    </w:p>
    <w:p>
      <w:pPr>
        <w:pStyle w:val="Heading2"/>
        <w:numPr>
          <w:ilvl w:val="1"/>
          <w:numId w:val="2"/>
        </w:numPr>
        <w:tabs>
          <w:tab w:pos="1019" w:val="left" w:leader="none"/>
          <w:tab w:pos="1021" w:val="left" w:leader="none"/>
        </w:tabs>
        <w:spacing w:line="240" w:lineRule="auto" w:before="242" w:after="0"/>
        <w:ind w:left="1020" w:right="0" w:hanging="720"/>
        <w:jc w:val="left"/>
      </w:pPr>
      <w:bookmarkStart w:name="_bookmark20" w:id="51"/>
      <w:bookmarkEnd w:id="51"/>
      <w:r>
        <w:rPr>
          <w:b w:val="0"/>
        </w:rPr>
      </w:r>
      <w:bookmarkStart w:name="5.1 Poultry handler health and hygiene" w:id="52"/>
      <w:bookmarkEnd w:id="52"/>
      <w:r>
        <w:rPr/>
        <w:t>P</w:t>
      </w:r>
      <w:r>
        <w:rPr/>
        <w:t>oultry handler health and</w:t>
      </w:r>
      <w:r>
        <w:rPr>
          <w:spacing w:val="-5"/>
        </w:rPr>
        <w:t> </w:t>
      </w:r>
      <w:r>
        <w:rPr/>
        <w:t>hygiene</w:t>
      </w:r>
    </w:p>
    <w:p>
      <w:pPr>
        <w:pStyle w:val="BodyText"/>
        <w:spacing w:before="119"/>
        <w:ind w:left="300"/>
      </w:pPr>
      <w:r>
        <w:rPr/>
        <w:t>All staff and visitors (eg contractors and suppliers):</w:t>
      </w:r>
    </w:p>
    <w:p>
      <w:pPr>
        <w:pStyle w:val="ListParagraph"/>
        <w:numPr>
          <w:ilvl w:val="0"/>
          <w:numId w:val="3"/>
        </w:numPr>
        <w:tabs>
          <w:tab w:pos="660" w:val="left" w:leader="none"/>
          <w:tab w:pos="661" w:val="left" w:leader="none"/>
        </w:tabs>
        <w:spacing w:line="240" w:lineRule="auto" w:before="122" w:after="0"/>
        <w:ind w:left="660" w:right="0" w:hanging="360"/>
        <w:jc w:val="left"/>
        <w:rPr>
          <w:sz w:val="22"/>
        </w:rPr>
      </w:pPr>
      <w:r>
        <w:rPr>
          <w:sz w:val="22"/>
        </w:rPr>
        <w:t>wear clean (ie laundered) protective clothes and</w:t>
      </w:r>
      <w:r>
        <w:rPr>
          <w:spacing w:val="-2"/>
          <w:sz w:val="22"/>
        </w:rPr>
        <w:t> </w:t>
      </w:r>
      <w:r>
        <w:rPr>
          <w:sz w:val="22"/>
        </w:rPr>
        <w:t>footwear</w:t>
      </w:r>
    </w:p>
    <w:p>
      <w:pPr>
        <w:pStyle w:val="ListParagraph"/>
        <w:numPr>
          <w:ilvl w:val="0"/>
          <w:numId w:val="3"/>
        </w:numPr>
        <w:tabs>
          <w:tab w:pos="660" w:val="left" w:leader="none"/>
          <w:tab w:pos="661" w:val="left" w:leader="none"/>
        </w:tabs>
        <w:spacing w:line="235" w:lineRule="auto" w:before="121" w:after="0"/>
        <w:ind w:left="660" w:right="950" w:hanging="360"/>
        <w:jc w:val="left"/>
        <w:rPr>
          <w:sz w:val="22"/>
        </w:rPr>
      </w:pPr>
      <w:r>
        <w:rPr>
          <w:sz w:val="22"/>
        </w:rPr>
        <w:t>sanitise hands and use footbaths before entering sheds (unless separate shed boots are being used)</w:t>
      </w:r>
    </w:p>
    <w:p>
      <w:pPr>
        <w:pStyle w:val="ListParagraph"/>
        <w:numPr>
          <w:ilvl w:val="0"/>
          <w:numId w:val="3"/>
        </w:numPr>
        <w:tabs>
          <w:tab w:pos="660" w:val="left" w:leader="none"/>
          <w:tab w:pos="661" w:val="left" w:leader="none"/>
        </w:tabs>
        <w:spacing w:line="240" w:lineRule="auto" w:before="124" w:after="0"/>
        <w:ind w:left="660" w:right="0" w:hanging="360"/>
        <w:jc w:val="left"/>
        <w:rPr>
          <w:sz w:val="22"/>
        </w:rPr>
      </w:pPr>
      <w:r>
        <w:rPr>
          <w:sz w:val="22"/>
        </w:rPr>
        <w:t>sanitise hands after handling sick or dead</w:t>
      </w:r>
      <w:r>
        <w:rPr>
          <w:spacing w:val="-4"/>
          <w:sz w:val="22"/>
        </w:rPr>
        <w:t> </w:t>
      </w:r>
      <w:r>
        <w:rPr>
          <w:sz w:val="22"/>
        </w:rPr>
        <w:t>birds</w:t>
      </w:r>
    </w:p>
    <w:p>
      <w:pPr>
        <w:spacing w:after="0" w:line="240" w:lineRule="auto"/>
        <w:jc w:val="left"/>
        <w:rPr>
          <w:sz w:val="22"/>
        </w:rPr>
        <w:sectPr>
          <w:pgSz w:w="11910" w:h="16850"/>
          <w:pgMar w:header="0" w:footer="767" w:top="1600" w:bottom="960" w:left="1140" w:right="600"/>
        </w:sectPr>
      </w:pPr>
    </w:p>
    <w:p>
      <w:pPr>
        <w:pStyle w:val="BodyText"/>
        <w:rPr>
          <w:sz w:val="20"/>
        </w:rPr>
      </w:pPr>
    </w:p>
    <w:p>
      <w:pPr>
        <w:pStyle w:val="BodyText"/>
        <w:rPr>
          <w:sz w:val="20"/>
        </w:rPr>
      </w:pPr>
    </w:p>
    <w:p>
      <w:pPr>
        <w:pStyle w:val="BodyText"/>
        <w:spacing w:before="6"/>
        <w:rPr>
          <w:sz w:val="18"/>
        </w:rPr>
      </w:pPr>
    </w:p>
    <w:p>
      <w:pPr>
        <w:pStyle w:val="Heading2"/>
        <w:numPr>
          <w:ilvl w:val="1"/>
          <w:numId w:val="2"/>
        </w:numPr>
        <w:tabs>
          <w:tab w:pos="878" w:val="left" w:leader="none"/>
          <w:tab w:pos="879" w:val="left" w:leader="none"/>
        </w:tabs>
        <w:spacing w:line="240" w:lineRule="auto" w:before="101" w:after="0"/>
        <w:ind w:left="878" w:right="0" w:hanging="578"/>
        <w:jc w:val="left"/>
      </w:pPr>
      <w:bookmarkStart w:name="5.2 Biosecurity" w:id="53"/>
      <w:bookmarkEnd w:id="53"/>
      <w:r>
        <w:rPr>
          <w:b w:val="0"/>
        </w:rPr>
      </w:r>
      <w:bookmarkStart w:name="5.2 Biosecurity" w:id="54"/>
      <w:bookmarkEnd w:id="54"/>
      <w:r>
        <w:rPr/>
        <w:t>B</w:t>
      </w:r>
      <w:r>
        <w:rPr/>
        <w:t>iosecurity</w:t>
      </w:r>
    </w:p>
    <w:p>
      <w:pPr>
        <w:spacing w:line="230" w:lineRule="auto" w:before="120"/>
        <w:ind w:left="299" w:right="706" w:firstLine="0"/>
        <w:jc w:val="left"/>
        <w:rPr>
          <w:i/>
          <w:sz w:val="23"/>
        </w:rPr>
      </w:pPr>
      <w:r>
        <w:rPr>
          <w:i/>
          <w:sz w:val="23"/>
        </w:rPr>
        <w:t>Although</w:t>
      </w:r>
      <w:r>
        <w:rPr>
          <w:i/>
          <w:spacing w:val="-28"/>
          <w:sz w:val="23"/>
        </w:rPr>
        <w:t> </w:t>
      </w:r>
      <w:r>
        <w:rPr>
          <w:i/>
          <w:sz w:val="23"/>
        </w:rPr>
        <w:t>these</w:t>
      </w:r>
      <w:r>
        <w:rPr>
          <w:i/>
          <w:spacing w:val="-28"/>
          <w:sz w:val="23"/>
        </w:rPr>
        <w:t> </w:t>
      </w:r>
      <w:r>
        <w:rPr>
          <w:i/>
          <w:sz w:val="23"/>
        </w:rPr>
        <w:t>biosecurity</w:t>
      </w:r>
      <w:r>
        <w:rPr>
          <w:i/>
          <w:spacing w:val="-26"/>
          <w:sz w:val="23"/>
        </w:rPr>
        <w:t> </w:t>
      </w:r>
      <w:r>
        <w:rPr>
          <w:i/>
          <w:sz w:val="23"/>
        </w:rPr>
        <w:t>measures</w:t>
      </w:r>
      <w:r>
        <w:rPr>
          <w:i/>
          <w:spacing w:val="-27"/>
          <w:sz w:val="23"/>
        </w:rPr>
        <w:t> </w:t>
      </w:r>
      <w:r>
        <w:rPr>
          <w:i/>
          <w:sz w:val="23"/>
        </w:rPr>
        <w:t>are</w:t>
      </w:r>
      <w:r>
        <w:rPr>
          <w:i/>
          <w:spacing w:val="-28"/>
          <w:sz w:val="23"/>
        </w:rPr>
        <w:t> </w:t>
      </w:r>
      <w:r>
        <w:rPr>
          <w:i/>
          <w:sz w:val="23"/>
        </w:rPr>
        <w:t>not</w:t>
      </w:r>
      <w:r>
        <w:rPr>
          <w:i/>
          <w:spacing w:val="-28"/>
          <w:sz w:val="23"/>
        </w:rPr>
        <w:t> </w:t>
      </w:r>
      <w:r>
        <w:rPr>
          <w:i/>
          <w:sz w:val="23"/>
        </w:rPr>
        <w:t>mandatory</w:t>
      </w:r>
      <w:r>
        <w:rPr>
          <w:i/>
          <w:spacing w:val="-26"/>
          <w:sz w:val="23"/>
        </w:rPr>
        <w:t> </w:t>
      </w:r>
      <w:r>
        <w:rPr>
          <w:i/>
          <w:sz w:val="23"/>
        </w:rPr>
        <w:t>under</w:t>
      </w:r>
      <w:r>
        <w:rPr>
          <w:i/>
          <w:spacing w:val="-28"/>
          <w:sz w:val="23"/>
        </w:rPr>
        <w:t> </w:t>
      </w:r>
      <w:r>
        <w:rPr>
          <w:i/>
          <w:sz w:val="23"/>
        </w:rPr>
        <w:t>the</w:t>
      </w:r>
      <w:r>
        <w:rPr>
          <w:i/>
          <w:spacing w:val="-28"/>
          <w:sz w:val="23"/>
        </w:rPr>
        <w:t> </w:t>
      </w:r>
      <w:r>
        <w:rPr>
          <w:i/>
          <w:sz w:val="23"/>
        </w:rPr>
        <w:t>Standard,</w:t>
      </w:r>
      <w:r>
        <w:rPr>
          <w:i/>
          <w:spacing w:val="-26"/>
          <w:sz w:val="23"/>
        </w:rPr>
        <w:t> </w:t>
      </w:r>
      <w:r>
        <w:rPr>
          <w:i/>
          <w:sz w:val="23"/>
        </w:rPr>
        <w:t>the</w:t>
      </w:r>
      <w:r>
        <w:rPr>
          <w:i/>
          <w:spacing w:val="-28"/>
          <w:sz w:val="23"/>
        </w:rPr>
        <w:t> </w:t>
      </w:r>
      <w:r>
        <w:rPr>
          <w:i/>
          <w:sz w:val="23"/>
        </w:rPr>
        <w:t>Authority considers</w:t>
      </w:r>
      <w:r>
        <w:rPr>
          <w:i/>
          <w:spacing w:val="-31"/>
          <w:sz w:val="23"/>
        </w:rPr>
        <w:t> </w:t>
      </w:r>
      <w:r>
        <w:rPr>
          <w:i/>
          <w:sz w:val="23"/>
        </w:rPr>
        <w:t>them</w:t>
      </w:r>
      <w:r>
        <w:rPr>
          <w:i/>
          <w:spacing w:val="-31"/>
          <w:sz w:val="23"/>
        </w:rPr>
        <w:t> </w:t>
      </w:r>
      <w:r>
        <w:rPr>
          <w:i/>
          <w:sz w:val="23"/>
        </w:rPr>
        <w:t>best</w:t>
      </w:r>
      <w:r>
        <w:rPr>
          <w:i/>
          <w:spacing w:val="-32"/>
          <w:sz w:val="23"/>
        </w:rPr>
        <w:t> </w:t>
      </w:r>
      <w:r>
        <w:rPr>
          <w:i/>
          <w:sz w:val="23"/>
        </w:rPr>
        <w:t>practice</w:t>
      </w:r>
      <w:r>
        <w:rPr>
          <w:i/>
          <w:spacing w:val="-32"/>
          <w:sz w:val="23"/>
        </w:rPr>
        <w:t> </w:t>
      </w:r>
      <w:r>
        <w:rPr>
          <w:i/>
          <w:sz w:val="23"/>
        </w:rPr>
        <w:t>and</w:t>
      </w:r>
      <w:r>
        <w:rPr>
          <w:i/>
          <w:spacing w:val="-31"/>
          <w:sz w:val="23"/>
        </w:rPr>
        <w:t> </w:t>
      </w:r>
      <w:r>
        <w:rPr>
          <w:i/>
          <w:sz w:val="23"/>
        </w:rPr>
        <w:t>recommends</w:t>
      </w:r>
      <w:r>
        <w:rPr>
          <w:i/>
          <w:spacing w:val="-31"/>
          <w:sz w:val="23"/>
        </w:rPr>
        <w:t> </w:t>
      </w:r>
      <w:r>
        <w:rPr>
          <w:i/>
          <w:sz w:val="23"/>
        </w:rPr>
        <w:t>that</w:t>
      </w:r>
      <w:r>
        <w:rPr>
          <w:i/>
          <w:spacing w:val="-30"/>
          <w:sz w:val="23"/>
        </w:rPr>
        <w:t> </w:t>
      </w:r>
      <w:r>
        <w:rPr>
          <w:i/>
          <w:sz w:val="23"/>
        </w:rPr>
        <w:t>producers</w:t>
      </w:r>
      <w:r>
        <w:rPr>
          <w:i/>
          <w:spacing w:val="-31"/>
          <w:sz w:val="23"/>
        </w:rPr>
        <w:t> </w:t>
      </w:r>
      <w:r>
        <w:rPr>
          <w:i/>
          <w:sz w:val="23"/>
        </w:rPr>
        <w:t>include</w:t>
      </w:r>
      <w:r>
        <w:rPr>
          <w:i/>
          <w:spacing w:val="-31"/>
          <w:sz w:val="23"/>
        </w:rPr>
        <w:t> </w:t>
      </w:r>
      <w:r>
        <w:rPr>
          <w:i/>
          <w:sz w:val="23"/>
        </w:rPr>
        <w:t>them</w:t>
      </w:r>
      <w:r>
        <w:rPr>
          <w:i/>
          <w:spacing w:val="-31"/>
          <w:sz w:val="23"/>
        </w:rPr>
        <w:t> </w:t>
      </w:r>
      <w:r>
        <w:rPr>
          <w:i/>
          <w:sz w:val="23"/>
        </w:rPr>
        <w:t>in</w:t>
      </w:r>
      <w:r>
        <w:rPr>
          <w:i/>
          <w:spacing w:val="-31"/>
          <w:sz w:val="23"/>
        </w:rPr>
        <w:t> </w:t>
      </w:r>
      <w:r>
        <w:rPr>
          <w:i/>
          <w:sz w:val="23"/>
        </w:rPr>
        <w:t>their</w:t>
      </w:r>
      <w:r>
        <w:rPr>
          <w:i/>
          <w:spacing w:val="-31"/>
          <w:sz w:val="23"/>
        </w:rPr>
        <w:t> </w:t>
      </w:r>
      <w:r>
        <w:rPr>
          <w:i/>
          <w:sz w:val="23"/>
        </w:rPr>
        <w:t>FSMS.</w:t>
      </w:r>
      <w:r>
        <w:rPr>
          <w:i/>
          <w:spacing w:val="-30"/>
          <w:sz w:val="23"/>
        </w:rPr>
        <w:t> </w:t>
      </w:r>
      <w:r>
        <w:rPr>
          <w:i/>
          <w:sz w:val="23"/>
        </w:rPr>
        <w:t>If</w:t>
      </w:r>
      <w:r>
        <w:rPr>
          <w:i/>
          <w:spacing w:val="-32"/>
          <w:sz w:val="23"/>
        </w:rPr>
        <w:t> </w:t>
      </w:r>
      <w:r>
        <w:rPr>
          <w:i/>
          <w:sz w:val="23"/>
        </w:rPr>
        <w:t>a business chooses to do this, and follows the procedure below, the wording will need to be changed from ‘should’ to ‘must’ or</w:t>
      </w:r>
      <w:r>
        <w:rPr>
          <w:i/>
          <w:spacing w:val="-35"/>
          <w:sz w:val="23"/>
        </w:rPr>
        <w:t> </w:t>
      </w:r>
      <w:r>
        <w:rPr>
          <w:i/>
          <w:sz w:val="23"/>
        </w:rPr>
        <w:t>‘will’.</w:t>
      </w:r>
    </w:p>
    <w:p>
      <w:pPr>
        <w:pStyle w:val="BodyText"/>
        <w:spacing w:before="115"/>
        <w:ind w:left="300"/>
      </w:pPr>
      <w:r>
        <w:rPr/>
        <w:t>To protect birds from infectious diseases:</w:t>
      </w:r>
    </w:p>
    <w:p>
      <w:pPr>
        <w:pStyle w:val="ListParagraph"/>
        <w:numPr>
          <w:ilvl w:val="0"/>
          <w:numId w:val="3"/>
        </w:numPr>
        <w:tabs>
          <w:tab w:pos="659" w:val="left" w:leader="none"/>
          <w:tab w:pos="660" w:val="left" w:leader="none"/>
        </w:tabs>
        <w:spacing w:line="235" w:lineRule="auto" w:before="127" w:after="0"/>
        <w:ind w:left="659" w:right="1241" w:hanging="360"/>
        <w:jc w:val="left"/>
        <w:rPr>
          <w:sz w:val="22"/>
        </w:rPr>
      </w:pPr>
      <w:r>
        <w:rPr>
          <w:sz w:val="22"/>
        </w:rPr>
        <w:t>visitors </w:t>
      </w:r>
      <w:r>
        <w:rPr>
          <w:color w:val="595958"/>
          <w:sz w:val="22"/>
        </w:rPr>
        <w:t>should </w:t>
      </w:r>
      <w:r>
        <w:rPr>
          <w:sz w:val="22"/>
        </w:rPr>
        <w:t>move through the premises in one direction (ie day old chicks to older birds)</w:t>
      </w:r>
    </w:p>
    <w:p>
      <w:pPr>
        <w:pStyle w:val="ListParagraph"/>
        <w:numPr>
          <w:ilvl w:val="0"/>
          <w:numId w:val="3"/>
        </w:numPr>
        <w:tabs>
          <w:tab w:pos="660" w:val="left" w:leader="none"/>
          <w:tab w:pos="661" w:val="left" w:leader="none"/>
        </w:tabs>
        <w:spacing w:line="235" w:lineRule="auto" w:before="128" w:after="0"/>
        <w:ind w:left="659" w:right="1368" w:hanging="359"/>
        <w:jc w:val="left"/>
        <w:rPr>
          <w:sz w:val="22"/>
        </w:rPr>
      </w:pPr>
      <w:r>
        <w:rPr>
          <w:sz w:val="22"/>
        </w:rPr>
        <w:t>visitors </w:t>
      </w:r>
      <w:r>
        <w:rPr>
          <w:color w:val="595958"/>
          <w:sz w:val="22"/>
        </w:rPr>
        <w:t>should </w:t>
      </w:r>
      <w:r>
        <w:rPr>
          <w:sz w:val="22"/>
        </w:rPr>
        <w:t>not have been in contact with any avian species or untreated poultry manure on the same</w:t>
      </w:r>
      <w:r>
        <w:rPr>
          <w:spacing w:val="-4"/>
          <w:sz w:val="22"/>
        </w:rPr>
        <w:t> </w:t>
      </w:r>
      <w:r>
        <w:rPr>
          <w:sz w:val="22"/>
        </w:rPr>
        <w:t>day</w:t>
      </w:r>
    </w:p>
    <w:p>
      <w:pPr>
        <w:pStyle w:val="ListParagraph"/>
        <w:numPr>
          <w:ilvl w:val="0"/>
          <w:numId w:val="3"/>
        </w:numPr>
        <w:tabs>
          <w:tab w:pos="660" w:val="left" w:leader="none"/>
          <w:tab w:pos="661" w:val="left" w:leader="none"/>
        </w:tabs>
        <w:spacing w:line="343" w:lineRule="auto" w:before="125" w:after="0"/>
        <w:ind w:left="300" w:right="2176" w:firstLine="0"/>
        <w:jc w:val="left"/>
        <w:rPr>
          <w:sz w:val="22"/>
        </w:rPr>
      </w:pPr>
      <w:r>
        <w:rPr>
          <w:sz w:val="22"/>
        </w:rPr>
        <w:t>visitors and staff </w:t>
      </w:r>
      <w:r>
        <w:rPr>
          <w:color w:val="595958"/>
          <w:sz w:val="22"/>
        </w:rPr>
        <w:t>should </w:t>
      </w:r>
      <w:r>
        <w:rPr>
          <w:sz w:val="22"/>
        </w:rPr>
        <w:t>not keep poultry, caged birds or pigs at their home A visitors log </w:t>
      </w:r>
      <w:r>
        <w:rPr>
          <w:color w:val="595958"/>
          <w:sz w:val="22"/>
        </w:rPr>
        <w:t>should </w:t>
      </w:r>
      <w:r>
        <w:rPr>
          <w:sz w:val="22"/>
        </w:rPr>
        <w:t>be kept of all visitors to the poultry sheds and</w:t>
      </w:r>
      <w:r>
        <w:rPr>
          <w:spacing w:val="-22"/>
          <w:sz w:val="22"/>
        </w:rPr>
        <w:t> </w:t>
      </w:r>
      <w:r>
        <w:rPr>
          <w:sz w:val="22"/>
        </w:rPr>
        <w:t>ranges.</w:t>
      </w:r>
    </w:p>
    <w:p>
      <w:pPr>
        <w:pStyle w:val="BodyText"/>
        <w:rPr>
          <w:sz w:val="30"/>
        </w:rPr>
      </w:pPr>
    </w:p>
    <w:p>
      <w:pPr>
        <w:pStyle w:val="Heading1"/>
        <w:numPr>
          <w:ilvl w:val="0"/>
          <w:numId w:val="2"/>
        </w:numPr>
        <w:tabs>
          <w:tab w:pos="660" w:val="left" w:leader="none"/>
        </w:tabs>
        <w:spacing w:line="240" w:lineRule="auto" w:before="1" w:after="0"/>
        <w:ind w:left="660" w:right="0" w:hanging="360"/>
        <w:jc w:val="left"/>
        <w:rPr>
          <w:sz w:val="22"/>
        </w:rPr>
      </w:pPr>
      <w:bookmarkStart w:name="_bookmark22" w:id="55"/>
      <w:bookmarkEnd w:id="55"/>
      <w:r>
        <w:rPr>
          <w:b w:val="0"/>
        </w:rPr>
      </w:r>
      <w:bookmarkStart w:name="6. Skills and knowledge" w:id="56"/>
      <w:bookmarkEnd w:id="56"/>
      <w:r>
        <w:rPr>
          <w:b w:val="0"/>
        </w:rPr>
      </w:r>
      <w:bookmarkStart w:name="6. Skills and knowledge" w:id="57"/>
      <w:bookmarkEnd w:id="57"/>
      <w:r>
        <w:rPr/>
        <w:t>S</w:t>
      </w:r>
      <w:r>
        <w:rPr/>
        <w:t>kills and</w:t>
      </w:r>
      <w:r>
        <w:rPr>
          <w:spacing w:val="-4"/>
        </w:rPr>
        <w:t> </w:t>
      </w:r>
      <w:r>
        <w:rPr/>
        <w:t>knowledge</w:t>
      </w:r>
    </w:p>
    <w:p>
      <w:pPr>
        <w:pStyle w:val="BodyText"/>
        <w:spacing w:before="121"/>
        <w:ind w:left="300" w:right="1354"/>
      </w:pPr>
      <w:r>
        <w:rPr/>
        <w:t>Staff are trained in the appropriate skills and knowledge of safe food handling and food hygiene to perform their job safely and competently.</w:t>
      </w:r>
    </w:p>
    <w:p>
      <w:pPr>
        <w:pStyle w:val="BodyText"/>
        <w:spacing w:before="119"/>
        <w:ind w:left="300"/>
      </w:pPr>
      <w:r>
        <w:rPr/>
        <w:t>Staff are made aware of their responsibilities according to this FSMS.</w:t>
      </w:r>
    </w:p>
    <w:p>
      <w:pPr>
        <w:pStyle w:val="BodyText"/>
        <w:rPr>
          <w:sz w:val="26"/>
        </w:rPr>
      </w:pPr>
    </w:p>
    <w:p>
      <w:pPr>
        <w:pStyle w:val="Heading1"/>
        <w:numPr>
          <w:ilvl w:val="0"/>
          <w:numId w:val="2"/>
        </w:numPr>
        <w:tabs>
          <w:tab w:pos="660" w:val="left" w:leader="none"/>
        </w:tabs>
        <w:spacing w:line="240" w:lineRule="auto" w:before="166" w:after="0"/>
        <w:ind w:left="660" w:right="1448" w:hanging="360"/>
        <w:jc w:val="left"/>
        <w:rPr>
          <w:sz w:val="22"/>
        </w:rPr>
      </w:pPr>
      <w:bookmarkStart w:name="_bookmark23" w:id="58"/>
      <w:bookmarkEnd w:id="58"/>
      <w:r>
        <w:rPr>
          <w:b w:val="0"/>
        </w:rPr>
      </w:r>
      <w:bookmarkStart w:name="7. Design, construction and maintenance " w:id="59"/>
      <w:bookmarkEnd w:id="59"/>
      <w:r>
        <w:rPr>
          <w:b w:val="0"/>
        </w:rPr>
      </w:r>
      <w:bookmarkStart w:name="7. Design, construction and maintenance " w:id="60"/>
      <w:bookmarkEnd w:id="60"/>
      <w:r>
        <w:rPr/>
        <w:t>D</w:t>
      </w:r>
      <w:r>
        <w:rPr/>
        <w:t>esign, construction and maintenance of premises, equipment and transportation</w:t>
      </w:r>
      <w:r>
        <w:rPr>
          <w:spacing w:val="-2"/>
        </w:rPr>
        <w:t> </w:t>
      </w:r>
      <w:r>
        <w:rPr/>
        <w:t>vehicles</w:t>
      </w:r>
    </w:p>
    <w:p>
      <w:pPr>
        <w:pStyle w:val="Heading2"/>
        <w:numPr>
          <w:ilvl w:val="1"/>
          <w:numId w:val="2"/>
        </w:numPr>
        <w:tabs>
          <w:tab w:pos="1019" w:val="left" w:leader="none"/>
          <w:tab w:pos="1021" w:val="left" w:leader="none"/>
        </w:tabs>
        <w:spacing w:line="240" w:lineRule="auto" w:before="240" w:after="0"/>
        <w:ind w:left="1020" w:right="0" w:hanging="720"/>
        <w:jc w:val="left"/>
      </w:pPr>
      <w:bookmarkStart w:name="_bookmark24" w:id="61"/>
      <w:bookmarkEnd w:id="61"/>
      <w:r>
        <w:rPr>
          <w:b w:val="0"/>
        </w:rPr>
      </w:r>
      <w:bookmarkStart w:name="7.1 Premises, equipment and transportati" w:id="62"/>
      <w:bookmarkEnd w:id="62"/>
      <w:r>
        <w:rPr/>
        <w:t>P</w:t>
      </w:r>
      <w:r>
        <w:rPr/>
        <w:t>remises, equipment and transportation</w:t>
      </w:r>
      <w:r>
        <w:rPr>
          <w:spacing w:val="-9"/>
        </w:rPr>
        <w:t> </w:t>
      </w:r>
      <w:r>
        <w:rPr/>
        <w:t>vehicles</w:t>
      </w:r>
    </w:p>
    <w:p>
      <w:pPr>
        <w:pStyle w:val="BodyText"/>
        <w:spacing w:before="121"/>
        <w:ind w:left="300"/>
      </w:pPr>
      <w:r>
        <w:rPr/>
        <w:t>The premises, equipment and transport vehicles are designed and constructed to:</w:t>
      </w:r>
    </w:p>
    <w:p>
      <w:pPr>
        <w:pStyle w:val="ListParagraph"/>
        <w:numPr>
          <w:ilvl w:val="0"/>
          <w:numId w:val="3"/>
        </w:numPr>
        <w:tabs>
          <w:tab w:pos="660" w:val="left" w:leader="none"/>
          <w:tab w:pos="661" w:val="left" w:leader="none"/>
        </w:tabs>
        <w:spacing w:line="240" w:lineRule="auto" w:before="122" w:after="0"/>
        <w:ind w:left="660" w:right="0" w:hanging="360"/>
        <w:jc w:val="left"/>
        <w:rPr>
          <w:sz w:val="22"/>
        </w:rPr>
      </w:pPr>
      <w:r>
        <w:rPr>
          <w:sz w:val="22"/>
        </w:rPr>
        <w:t>minimise the contamination of</w:t>
      </w:r>
      <w:r>
        <w:rPr>
          <w:spacing w:val="-3"/>
          <w:sz w:val="22"/>
        </w:rPr>
        <w:t> </w:t>
      </w:r>
      <w:r>
        <w:rPr>
          <w:sz w:val="22"/>
        </w:rPr>
        <w:t>poultry</w:t>
      </w:r>
    </w:p>
    <w:p>
      <w:pPr>
        <w:pStyle w:val="ListParagraph"/>
        <w:numPr>
          <w:ilvl w:val="0"/>
          <w:numId w:val="3"/>
        </w:numPr>
        <w:tabs>
          <w:tab w:pos="660" w:val="left" w:leader="none"/>
          <w:tab w:pos="661" w:val="left" w:leader="none"/>
        </w:tabs>
        <w:spacing w:line="240" w:lineRule="auto" w:before="117" w:after="0"/>
        <w:ind w:left="660" w:right="0" w:hanging="360"/>
        <w:jc w:val="left"/>
        <w:rPr>
          <w:sz w:val="22"/>
        </w:rPr>
      </w:pPr>
      <w:r>
        <w:rPr>
          <w:sz w:val="22"/>
        </w:rPr>
        <w:t>allow for effective cleaning and</w:t>
      </w:r>
      <w:r>
        <w:rPr>
          <w:spacing w:val="-1"/>
          <w:sz w:val="22"/>
        </w:rPr>
        <w:t> </w:t>
      </w:r>
      <w:r>
        <w:rPr>
          <w:sz w:val="22"/>
        </w:rPr>
        <w:t>sanitising</w:t>
      </w:r>
    </w:p>
    <w:p>
      <w:pPr>
        <w:pStyle w:val="ListParagraph"/>
        <w:numPr>
          <w:ilvl w:val="0"/>
          <w:numId w:val="3"/>
        </w:numPr>
        <w:tabs>
          <w:tab w:pos="660" w:val="left" w:leader="none"/>
          <w:tab w:pos="661" w:val="left" w:leader="none"/>
        </w:tabs>
        <w:spacing w:line="240" w:lineRule="auto" w:before="117" w:after="0"/>
        <w:ind w:left="660" w:right="0" w:hanging="360"/>
        <w:jc w:val="left"/>
        <w:rPr>
          <w:sz w:val="22"/>
        </w:rPr>
      </w:pPr>
      <w:r>
        <w:rPr>
          <w:sz w:val="22"/>
        </w:rPr>
        <w:t>minimise the harbourage of pests and</w:t>
      </w:r>
      <w:r>
        <w:rPr>
          <w:spacing w:val="-8"/>
          <w:sz w:val="22"/>
        </w:rPr>
        <w:t> </w:t>
      </w:r>
      <w:r>
        <w:rPr>
          <w:sz w:val="22"/>
        </w:rPr>
        <w:t>vermin</w:t>
      </w:r>
    </w:p>
    <w:p>
      <w:pPr>
        <w:pStyle w:val="BodyText"/>
        <w:spacing w:before="116"/>
        <w:ind w:left="300"/>
      </w:pPr>
      <w:r>
        <w:rPr/>
        <w:t>The premises, equipment and transport vehicles are maintained in good working order.</w:t>
      </w:r>
    </w:p>
    <w:p>
      <w:pPr>
        <w:pStyle w:val="BodyText"/>
        <w:spacing w:before="9"/>
        <w:rPr>
          <w:sz w:val="19"/>
        </w:rPr>
      </w:pPr>
    </w:p>
    <w:p>
      <w:pPr>
        <w:pStyle w:val="Heading2"/>
        <w:numPr>
          <w:ilvl w:val="1"/>
          <w:numId w:val="2"/>
        </w:numPr>
        <w:tabs>
          <w:tab w:pos="1020" w:val="left" w:leader="none"/>
          <w:tab w:pos="1021" w:val="left" w:leader="none"/>
        </w:tabs>
        <w:spacing w:line="240" w:lineRule="auto" w:before="0" w:after="0"/>
        <w:ind w:left="1020" w:right="0" w:hanging="720"/>
        <w:jc w:val="left"/>
      </w:pPr>
      <w:bookmarkStart w:name="_bookmark25" w:id="63"/>
      <w:bookmarkEnd w:id="63"/>
      <w:r>
        <w:rPr>
          <w:b w:val="0"/>
        </w:rPr>
      </w:r>
      <w:bookmarkStart w:name="7.2 Pest control" w:id="64"/>
      <w:bookmarkEnd w:id="64"/>
      <w:r>
        <w:rPr/>
        <w:t>P</w:t>
      </w:r>
      <w:r>
        <w:rPr/>
        <w:t>est</w:t>
      </w:r>
      <w:r>
        <w:rPr>
          <w:spacing w:val="-1"/>
        </w:rPr>
        <w:t> </w:t>
      </w:r>
      <w:r>
        <w:rPr/>
        <w:t>control</w:t>
      </w:r>
    </w:p>
    <w:p>
      <w:pPr>
        <w:pStyle w:val="BodyText"/>
        <w:spacing w:before="121"/>
        <w:ind w:left="300"/>
      </w:pPr>
      <w:r>
        <w:rPr/>
        <w:t>To minimise the entry of pests into sheds:</w:t>
      </w:r>
    </w:p>
    <w:p>
      <w:pPr>
        <w:pStyle w:val="ListParagraph"/>
        <w:numPr>
          <w:ilvl w:val="0"/>
          <w:numId w:val="3"/>
        </w:numPr>
        <w:tabs>
          <w:tab w:pos="660" w:val="left" w:leader="none"/>
          <w:tab w:pos="661" w:val="left" w:leader="none"/>
        </w:tabs>
        <w:spacing w:line="235" w:lineRule="auto" w:before="126" w:after="0"/>
        <w:ind w:left="660" w:right="802" w:hanging="360"/>
        <w:jc w:val="left"/>
        <w:rPr>
          <w:sz w:val="22"/>
        </w:rPr>
      </w:pPr>
      <w:r>
        <w:rPr>
          <w:sz w:val="22"/>
        </w:rPr>
        <w:t>sheds are designed and maintained to prevent the entry of wild birds and limit the access of vermin as far as</w:t>
      </w:r>
      <w:r>
        <w:rPr>
          <w:spacing w:val="-3"/>
          <w:sz w:val="22"/>
        </w:rPr>
        <w:t> </w:t>
      </w:r>
      <w:r>
        <w:rPr>
          <w:sz w:val="22"/>
        </w:rPr>
        <w:t>practical</w:t>
      </w:r>
    </w:p>
    <w:p>
      <w:pPr>
        <w:pStyle w:val="ListParagraph"/>
        <w:numPr>
          <w:ilvl w:val="0"/>
          <w:numId w:val="3"/>
        </w:numPr>
        <w:tabs>
          <w:tab w:pos="660" w:val="left" w:leader="none"/>
          <w:tab w:pos="661" w:val="left" w:leader="none"/>
        </w:tabs>
        <w:spacing w:line="240" w:lineRule="auto" w:before="124" w:after="0"/>
        <w:ind w:left="660" w:right="0" w:hanging="360"/>
        <w:jc w:val="left"/>
        <w:rPr>
          <w:sz w:val="22"/>
        </w:rPr>
      </w:pPr>
      <w:r>
        <w:rPr>
          <w:sz w:val="22"/>
        </w:rPr>
        <w:t>the area around the sheds is free from debris, is regularly mown and has no pooling</w:t>
      </w:r>
      <w:r>
        <w:rPr>
          <w:spacing w:val="-25"/>
          <w:sz w:val="22"/>
        </w:rPr>
        <w:t> </w:t>
      </w:r>
      <w:r>
        <w:rPr>
          <w:sz w:val="22"/>
        </w:rPr>
        <w:t>water</w:t>
      </w:r>
    </w:p>
    <w:p>
      <w:pPr>
        <w:spacing w:line="228" w:lineRule="auto" w:before="117"/>
        <w:ind w:left="299" w:right="699" w:firstLine="0"/>
        <w:jc w:val="left"/>
        <w:rPr>
          <w:i/>
          <w:sz w:val="23"/>
        </w:rPr>
      </w:pPr>
      <w:r>
        <w:rPr>
          <w:i/>
          <w:sz w:val="23"/>
        </w:rPr>
        <w:t>NB:</w:t>
      </w:r>
      <w:r>
        <w:rPr>
          <w:i/>
          <w:spacing w:val="-28"/>
          <w:sz w:val="23"/>
        </w:rPr>
        <w:t> </w:t>
      </w:r>
      <w:r>
        <w:rPr>
          <w:i/>
          <w:sz w:val="23"/>
        </w:rPr>
        <w:t>As</w:t>
      </w:r>
      <w:r>
        <w:rPr>
          <w:i/>
          <w:spacing w:val="-29"/>
          <w:sz w:val="23"/>
        </w:rPr>
        <w:t> </w:t>
      </w:r>
      <w:r>
        <w:rPr>
          <w:i/>
          <w:sz w:val="23"/>
        </w:rPr>
        <w:t>a</w:t>
      </w:r>
      <w:r>
        <w:rPr>
          <w:i/>
          <w:spacing w:val="-31"/>
          <w:sz w:val="23"/>
        </w:rPr>
        <w:t> </w:t>
      </w:r>
      <w:r>
        <w:rPr>
          <w:i/>
          <w:sz w:val="23"/>
        </w:rPr>
        <w:t>guide,</w:t>
      </w:r>
      <w:r>
        <w:rPr>
          <w:i/>
          <w:spacing w:val="-30"/>
          <w:sz w:val="23"/>
        </w:rPr>
        <w:t> </w:t>
      </w:r>
      <w:r>
        <w:rPr>
          <w:i/>
          <w:sz w:val="23"/>
        </w:rPr>
        <w:t>producers</w:t>
      </w:r>
      <w:r>
        <w:rPr>
          <w:i/>
          <w:spacing w:val="-29"/>
          <w:sz w:val="23"/>
        </w:rPr>
        <w:t> </w:t>
      </w:r>
      <w:r>
        <w:rPr>
          <w:i/>
          <w:sz w:val="23"/>
        </w:rPr>
        <w:t>can</w:t>
      </w:r>
      <w:r>
        <w:rPr>
          <w:i/>
          <w:spacing w:val="-30"/>
          <w:sz w:val="23"/>
        </w:rPr>
        <w:t> </w:t>
      </w:r>
      <w:r>
        <w:rPr>
          <w:i/>
          <w:sz w:val="23"/>
        </w:rPr>
        <w:t>refer</w:t>
      </w:r>
      <w:r>
        <w:rPr>
          <w:i/>
          <w:spacing w:val="-29"/>
          <w:sz w:val="23"/>
        </w:rPr>
        <w:t> </w:t>
      </w:r>
      <w:r>
        <w:rPr>
          <w:i/>
          <w:sz w:val="23"/>
        </w:rPr>
        <w:t>to</w:t>
      </w:r>
      <w:r>
        <w:rPr>
          <w:i/>
          <w:spacing w:val="-29"/>
          <w:sz w:val="23"/>
        </w:rPr>
        <w:t> </w:t>
      </w:r>
      <w:r>
        <w:rPr>
          <w:i/>
          <w:sz w:val="23"/>
        </w:rPr>
        <w:t>the</w:t>
      </w:r>
      <w:r>
        <w:rPr>
          <w:i/>
          <w:spacing w:val="-30"/>
          <w:sz w:val="23"/>
        </w:rPr>
        <w:t> </w:t>
      </w:r>
      <w:r>
        <w:rPr>
          <w:i/>
          <w:sz w:val="23"/>
        </w:rPr>
        <w:t>Biosecurity</w:t>
      </w:r>
      <w:r>
        <w:rPr>
          <w:i/>
          <w:spacing w:val="-28"/>
          <w:sz w:val="23"/>
        </w:rPr>
        <w:t> </w:t>
      </w:r>
      <w:r>
        <w:rPr>
          <w:i/>
          <w:sz w:val="23"/>
        </w:rPr>
        <w:t>Manual</w:t>
      </w:r>
      <w:r>
        <w:rPr>
          <w:i/>
          <w:spacing w:val="-29"/>
          <w:sz w:val="23"/>
        </w:rPr>
        <w:t> </w:t>
      </w:r>
      <w:r>
        <w:rPr>
          <w:i/>
          <w:sz w:val="23"/>
        </w:rPr>
        <w:t>which</w:t>
      </w:r>
      <w:r>
        <w:rPr>
          <w:i/>
          <w:spacing w:val="-30"/>
          <w:sz w:val="23"/>
        </w:rPr>
        <w:t> </w:t>
      </w:r>
      <w:r>
        <w:rPr>
          <w:i/>
          <w:sz w:val="23"/>
        </w:rPr>
        <w:t>outlines</w:t>
      </w:r>
      <w:r>
        <w:rPr>
          <w:i/>
          <w:spacing w:val="-29"/>
          <w:sz w:val="23"/>
        </w:rPr>
        <w:t> </w:t>
      </w:r>
      <w:r>
        <w:rPr>
          <w:i/>
          <w:sz w:val="23"/>
        </w:rPr>
        <w:t>best</w:t>
      </w:r>
      <w:r>
        <w:rPr>
          <w:i/>
          <w:spacing w:val="-28"/>
          <w:sz w:val="23"/>
        </w:rPr>
        <w:t> </w:t>
      </w:r>
      <w:r>
        <w:rPr>
          <w:i/>
          <w:sz w:val="23"/>
        </w:rPr>
        <w:t>practice</w:t>
      </w:r>
      <w:r>
        <w:rPr>
          <w:i/>
          <w:spacing w:val="-30"/>
          <w:sz w:val="23"/>
        </w:rPr>
        <w:t> </w:t>
      </w:r>
      <w:r>
        <w:rPr>
          <w:i/>
          <w:sz w:val="23"/>
        </w:rPr>
        <w:t>for pest</w:t>
      </w:r>
      <w:r>
        <w:rPr>
          <w:i/>
          <w:spacing w:val="-8"/>
          <w:sz w:val="23"/>
        </w:rPr>
        <w:t> </w:t>
      </w:r>
      <w:r>
        <w:rPr>
          <w:i/>
          <w:sz w:val="23"/>
        </w:rPr>
        <w:t>control</w:t>
      </w:r>
      <w:r>
        <w:rPr>
          <w:i/>
          <w:spacing w:val="-11"/>
          <w:sz w:val="23"/>
        </w:rPr>
        <w:t> </w:t>
      </w:r>
      <w:r>
        <w:rPr>
          <w:i/>
          <w:sz w:val="23"/>
        </w:rPr>
        <w:t>including</w:t>
      </w:r>
      <w:r>
        <w:rPr>
          <w:i/>
          <w:spacing w:val="-9"/>
          <w:sz w:val="23"/>
        </w:rPr>
        <w:t> </w:t>
      </w:r>
      <w:r>
        <w:rPr>
          <w:i/>
          <w:sz w:val="23"/>
        </w:rPr>
        <w:t>what</w:t>
      </w:r>
      <w:r>
        <w:rPr>
          <w:i/>
          <w:spacing w:val="-8"/>
          <w:sz w:val="23"/>
        </w:rPr>
        <w:t> </w:t>
      </w:r>
      <w:r>
        <w:rPr>
          <w:i/>
          <w:sz w:val="23"/>
        </w:rPr>
        <w:t>to</w:t>
      </w:r>
      <w:r>
        <w:rPr>
          <w:i/>
          <w:spacing w:val="-11"/>
          <w:sz w:val="23"/>
        </w:rPr>
        <w:t> </w:t>
      </w:r>
      <w:r>
        <w:rPr>
          <w:i/>
          <w:sz w:val="23"/>
        </w:rPr>
        <w:t>do</w:t>
      </w:r>
      <w:r>
        <w:rPr>
          <w:i/>
          <w:spacing w:val="-9"/>
          <w:sz w:val="23"/>
        </w:rPr>
        <w:t> </w:t>
      </w:r>
      <w:r>
        <w:rPr>
          <w:i/>
          <w:sz w:val="23"/>
        </w:rPr>
        <w:t>when</w:t>
      </w:r>
      <w:r>
        <w:rPr>
          <w:i/>
          <w:spacing w:val="-10"/>
          <w:sz w:val="23"/>
        </w:rPr>
        <w:t> </w:t>
      </w:r>
      <w:r>
        <w:rPr>
          <w:i/>
          <w:sz w:val="23"/>
        </w:rPr>
        <w:t>a</w:t>
      </w:r>
      <w:r>
        <w:rPr>
          <w:i/>
          <w:spacing w:val="-12"/>
          <w:sz w:val="23"/>
        </w:rPr>
        <w:t> </w:t>
      </w:r>
      <w:r>
        <w:rPr>
          <w:i/>
          <w:sz w:val="23"/>
        </w:rPr>
        <w:t>pest</w:t>
      </w:r>
      <w:r>
        <w:rPr>
          <w:i/>
          <w:spacing w:val="-11"/>
          <w:sz w:val="23"/>
        </w:rPr>
        <w:t> </w:t>
      </w:r>
      <w:r>
        <w:rPr>
          <w:i/>
          <w:sz w:val="23"/>
        </w:rPr>
        <w:t>problem</w:t>
      </w:r>
      <w:r>
        <w:rPr>
          <w:i/>
          <w:spacing w:val="-9"/>
          <w:sz w:val="23"/>
        </w:rPr>
        <w:t> </w:t>
      </w:r>
      <w:r>
        <w:rPr>
          <w:i/>
          <w:sz w:val="23"/>
        </w:rPr>
        <w:t>is</w:t>
      </w:r>
      <w:r>
        <w:rPr>
          <w:i/>
          <w:spacing w:val="-9"/>
          <w:sz w:val="23"/>
        </w:rPr>
        <w:t> </w:t>
      </w:r>
      <w:r>
        <w:rPr>
          <w:i/>
          <w:sz w:val="23"/>
        </w:rPr>
        <w:t>detected.</w:t>
      </w:r>
    </w:p>
    <w:p>
      <w:pPr>
        <w:spacing w:after="0" w:line="228" w:lineRule="auto"/>
        <w:jc w:val="left"/>
        <w:rPr>
          <w:sz w:val="23"/>
        </w:rPr>
        <w:sectPr>
          <w:pgSz w:w="11910" w:h="16850"/>
          <w:pgMar w:header="0" w:footer="767" w:top="1600" w:bottom="960" w:left="1140" w:right="600"/>
        </w:sectPr>
      </w:pPr>
    </w:p>
    <w:p>
      <w:pPr>
        <w:pStyle w:val="BodyText"/>
        <w:rPr>
          <w:i/>
          <w:sz w:val="20"/>
        </w:rPr>
      </w:pPr>
    </w:p>
    <w:p>
      <w:pPr>
        <w:pStyle w:val="BodyText"/>
        <w:rPr>
          <w:i/>
          <w:sz w:val="20"/>
        </w:rPr>
      </w:pPr>
    </w:p>
    <w:p>
      <w:pPr>
        <w:pStyle w:val="BodyText"/>
        <w:spacing w:before="6"/>
        <w:rPr>
          <w:i/>
          <w:sz w:val="18"/>
        </w:rPr>
      </w:pPr>
    </w:p>
    <w:p>
      <w:pPr>
        <w:pStyle w:val="Heading1"/>
        <w:numPr>
          <w:ilvl w:val="0"/>
          <w:numId w:val="2"/>
        </w:numPr>
        <w:tabs>
          <w:tab w:pos="1019" w:val="left" w:leader="none"/>
          <w:tab w:pos="1020" w:val="left" w:leader="none"/>
        </w:tabs>
        <w:spacing w:line="240" w:lineRule="auto" w:before="100" w:after="0"/>
        <w:ind w:left="1020" w:right="0" w:hanging="720"/>
        <w:jc w:val="left"/>
      </w:pPr>
      <w:bookmarkStart w:name="8. Traceability" w:id="65"/>
      <w:bookmarkEnd w:id="65"/>
      <w:r>
        <w:rPr>
          <w:b w:val="0"/>
        </w:rPr>
      </w:r>
      <w:bookmarkStart w:name="_bookmark26" w:id="66"/>
      <w:bookmarkEnd w:id="66"/>
      <w:r>
        <w:rPr>
          <w:b w:val="0"/>
        </w:rPr>
      </w:r>
      <w:bookmarkStart w:name="_bookmark26" w:id="67"/>
      <w:bookmarkEnd w:id="67"/>
      <w:r>
        <w:rPr/>
        <w:t>Tr</w:t>
      </w:r>
      <w:r>
        <w:rPr/>
        <w:t>aceability</w:t>
      </w:r>
    </w:p>
    <w:p>
      <w:pPr>
        <w:pStyle w:val="BodyText"/>
        <w:spacing w:before="121"/>
        <w:ind w:left="299" w:right="1346"/>
      </w:pPr>
      <w:r>
        <w:rPr/>
        <w:t>Copies of suppliers’ invoices for stockfeed, veterinary medicines and chemicals, sourced poultry birds and litter (where applicable) are retained for traceability purposes.</w:t>
      </w:r>
    </w:p>
    <w:p>
      <w:pPr>
        <w:pStyle w:val="BodyText"/>
        <w:rPr>
          <w:sz w:val="26"/>
        </w:rPr>
      </w:pPr>
    </w:p>
    <w:p>
      <w:pPr>
        <w:pStyle w:val="Heading1"/>
        <w:spacing w:before="165"/>
        <w:ind w:left="300" w:firstLine="0"/>
      </w:pPr>
      <w:bookmarkStart w:name="References " w:id="68"/>
      <w:bookmarkEnd w:id="68"/>
      <w:r>
        <w:rPr>
          <w:b w:val="0"/>
        </w:rPr>
      </w:r>
      <w:bookmarkStart w:name="_bookmark27" w:id="69"/>
      <w:bookmarkEnd w:id="69"/>
      <w:r>
        <w:rPr>
          <w:b w:val="0"/>
        </w:rPr>
      </w:r>
      <w:r>
        <w:rPr/>
        <w:t>References</w:t>
      </w:r>
    </w:p>
    <w:p>
      <w:pPr>
        <w:pStyle w:val="BodyText"/>
        <w:spacing w:before="122"/>
        <w:ind w:left="300"/>
      </w:pPr>
      <w:r>
        <w:rPr/>
        <w:t>FSANZ (2010), </w:t>
      </w:r>
      <w:hyperlink r:id="rId18">
        <w:r>
          <w:rPr>
            <w:color w:val="0000FF"/>
            <w:u w:val="single" w:color="0000FF"/>
          </w:rPr>
          <w:t>Standard 4.2.2 Primary Production and Processing Standard for Poultry Meat</w:t>
        </w:r>
      </w:hyperlink>
      <w:r>
        <w:rPr/>
        <w:t>.</w:t>
      </w:r>
    </w:p>
    <w:p>
      <w:pPr>
        <w:pStyle w:val="BodyText"/>
        <w:spacing w:before="120"/>
        <w:ind w:left="299" w:right="1317"/>
      </w:pPr>
      <w:hyperlink r:id="rId19">
        <w:r>
          <w:rPr>
            <w:color w:val="0000FF"/>
            <w:u w:val="single" w:color="0000FF"/>
          </w:rPr>
          <w:t>National Farm Biosecurity Manual Poultry Production</w:t>
        </w:r>
        <w:r>
          <w:rPr>
            <w:color w:val="0000FF"/>
          </w:rPr>
          <w:t> </w:t>
        </w:r>
      </w:hyperlink>
      <w:r>
        <w:rPr/>
        <w:t>(2009), Department of Agriculture, Fisheries and Forestry.</w:t>
      </w:r>
    </w:p>
    <w:p>
      <w:pPr>
        <w:pStyle w:val="BodyText"/>
        <w:spacing w:before="120"/>
        <w:ind w:left="300" w:right="1049"/>
      </w:pPr>
      <w:hyperlink r:id="rId20">
        <w:r>
          <w:rPr>
            <w:color w:val="0000FF"/>
            <w:u w:val="single" w:color="0000FF"/>
          </w:rPr>
          <w:t>Guideline Food Safety Management Statement for Poultry Producers: Production of Poultry</w:t>
        </w:r>
      </w:hyperlink>
      <w:r>
        <w:rPr>
          <w:color w:val="0000FF"/>
        </w:rPr>
        <w:t> </w:t>
      </w:r>
      <w:hyperlink r:id="rId20">
        <w:r>
          <w:rPr>
            <w:color w:val="0000FF"/>
            <w:u w:val="single" w:color="0000FF"/>
          </w:rPr>
          <w:t>only</w:t>
        </w:r>
      </w:hyperlink>
      <w:r>
        <w:rPr/>
        <w:t>, no processing.</w:t>
      </w:r>
    </w:p>
    <w:p>
      <w:pPr>
        <w:spacing w:after="0"/>
        <w:sectPr>
          <w:pgSz w:w="11910" w:h="16850"/>
          <w:pgMar w:header="0" w:footer="767" w:top="1600" w:bottom="960" w:left="1140" w:right="600"/>
        </w:sectPr>
      </w:pPr>
    </w:p>
    <w:p>
      <w:pPr>
        <w:pStyle w:val="BodyText"/>
        <w:rPr>
          <w:sz w:val="20"/>
        </w:rPr>
      </w:pPr>
    </w:p>
    <w:p>
      <w:pPr>
        <w:pStyle w:val="BodyText"/>
        <w:rPr>
          <w:sz w:val="20"/>
        </w:rPr>
      </w:pPr>
    </w:p>
    <w:p>
      <w:pPr>
        <w:pStyle w:val="BodyText"/>
        <w:spacing w:before="6"/>
        <w:rPr>
          <w:sz w:val="18"/>
        </w:rPr>
      </w:pPr>
    </w:p>
    <w:p>
      <w:pPr>
        <w:pStyle w:val="Heading1"/>
        <w:ind w:left="300" w:firstLine="0"/>
      </w:pPr>
      <w:bookmarkStart w:name="Appendix" w:id="70"/>
      <w:bookmarkEnd w:id="70"/>
      <w:r>
        <w:rPr>
          <w:b w:val="0"/>
        </w:rPr>
      </w:r>
      <w:bookmarkStart w:name="_bookmark28" w:id="71"/>
      <w:bookmarkEnd w:id="71"/>
      <w:r>
        <w:rPr>
          <w:b w:val="0"/>
        </w:rPr>
      </w:r>
      <w:r>
        <w:rPr/>
        <w:t>Appendix</w:t>
      </w:r>
    </w:p>
    <w:p>
      <w:pPr>
        <w:pStyle w:val="Heading2"/>
        <w:spacing w:before="241"/>
        <w:ind w:left="300" w:firstLine="0"/>
      </w:pPr>
      <w:bookmarkStart w:name="Veterinary Medicine Record" w:id="72"/>
      <w:bookmarkEnd w:id="72"/>
      <w:r>
        <w:rPr>
          <w:b w:val="0"/>
        </w:rPr>
      </w:r>
      <w:bookmarkStart w:name="_bookmark29" w:id="73"/>
      <w:bookmarkEnd w:id="73"/>
      <w:r>
        <w:rPr>
          <w:b w:val="0"/>
        </w:rPr>
      </w:r>
      <w:r>
        <w:rPr/>
        <w:t>Veterinary Medicine Record</w:t>
      </w:r>
    </w:p>
    <w:p>
      <w:pPr>
        <w:pStyle w:val="BodyText"/>
        <w:spacing w:before="2"/>
        <w:rPr>
          <w:b/>
          <w:sz w:val="10"/>
        </w:rPr>
      </w:pPr>
    </w:p>
    <w:tbl>
      <w:tblPr>
        <w:tblW w:w="0" w:type="auto"/>
        <w:jc w:val="left"/>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36"/>
        <w:gridCol w:w="2095"/>
        <w:gridCol w:w="1253"/>
        <w:gridCol w:w="1570"/>
        <w:gridCol w:w="1388"/>
        <w:gridCol w:w="1676"/>
      </w:tblGrid>
      <w:tr>
        <w:trPr>
          <w:trHeight w:val="916" w:hRule="atLeast"/>
        </w:trPr>
        <w:tc>
          <w:tcPr>
            <w:tcW w:w="1236" w:type="dxa"/>
          </w:tcPr>
          <w:p>
            <w:pPr>
              <w:pStyle w:val="TableParagraph"/>
              <w:ind w:left="107" w:right="289"/>
              <w:rPr>
                <w:b/>
                <w:sz w:val="22"/>
              </w:rPr>
            </w:pPr>
            <w:r>
              <w:rPr>
                <w:b/>
                <w:sz w:val="22"/>
              </w:rPr>
              <w:t>Shed treated</w:t>
            </w:r>
          </w:p>
        </w:tc>
        <w:tc>
          <w:tcPr>
            <w:tcW w:w="2095" w:type="dxa"/>
          </w:tcPr>
          <w:p>
            <w:pPr>
              <w:pStyle w:val="TableParagraph"/>
              <w:ind w:left="107" w:right="454"/>
              <w:rPr>
                <w:b/>
                <w:sz w:val="22"/>
              </w:rPr>
            </w:pPr>
            <w:r>
              <w:rPr>
                <w:b/>
                <w:sz w:val="22"/>
              </w:rPr>
              <w:t>Name of drug used</w:t>
            </w:r>
          </w:p>
        </w:tc>
        <w:tc>
          <w:tcPr>
            <w:tcW w:w="1253" w:type="dxa"/>
          </w:tcPr>
          <w:p>
            <w:pPr>
              <w:pStyle w:val="TableParagraph"/>
              <w:ind w:left="108" w:right="591"/>
              <w:rPr>
                <w:b/>
                <w:sz w:val="22"/>
              </w:rPr>
            </w:pPr>
            <w:r>
              <w:rPr>
                <w:b/>
                <w:sz w:val="22"/>
              </w:rPr>
              <w:t>Date used</w:t>
            </w:r>
          </w:p>
        </w:tc>
        <w:tc>
          <w:tcPr>
            <w:tcW w:w="1570" w:type="dxa"/>
          </w:tcPr>
          <w:p>
            <w:pPr>
              <w:pStyle w:val="TableParagraph"/>
              <w:ind w:left="107" w:right="81"/>
              <w:rPr>
                <w:b/>
                <w:sz w:val="22"/>
              </w:rPr>
            </w:pPr>
            <w:r>
              <w:rPr>
                <w:b/>
                <w:sz w:val="22"/>
              </w:rPr>
              <w:t>Withholding period</w:t>
            </w:r>
          </w:p>
        </w:tc>
        <w:tc>
          <w:tcPr>
            <w:tcW w:w="1388" w:type="dxa"/>
          </w:tcPr>
          <w:p>
            <w:pPr>
              <w:pStyle w:val="TableParagraph"/>
              <w:ind w:left="107" w:right="139"/>
              <w:rPr>
                <w:b/>
                <w:sz w:val="22"/>
              </w:rPr>
            </w:pPr>
            <w:r>
              <w:rPr>
                <w:b/>
                <w:sz w:val="22"/>
              </w:rPr>
              <w:t>Date poultry processed</w:t>
            </w:r>
          </w:p>
        </w:tc>
        <w:tc>
          <w:tcPr>
            <w:tcW w:w="1676" w:type="dxa"/>
          </w:tcPr>
          <w:p>
            <w:pPr>
              <w:pStyle w:val="TableParagraph"/>
              <w:spacing w:line="264" w:lineRule="exact"/>
              <w:ind w:left="106"/>
              <w:rPr>
                <w:b/>
                <w:sz w:val="22"/>
              </w:rPr>
            </w:pPr>
            <w:r>
              <w:rPr>
                <w:b/>
                <w:sz w:val="22"/>
              </w:rPr>
              <w:t>Signed by</w:t>
            </w:r>
          </w:p>
        </w:tc>
      </w:tr>
      <w:tr>
        <w:trPr>
          <w:trHeight w:val="359"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62"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62"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62"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59"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62"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61"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61"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59"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62"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61"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62"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59"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62"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62"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61"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59"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61"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62"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62"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59"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61"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62"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61"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59"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62"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61"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62"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r>
        <w:trPr>
          <w:trHeight w:val="361" w:hRule="atLeast"/>
        </w:trPr>
        <w:tc>
          <w:tcPr>
            <w:tcW w:w="1236" w:type="dxa"/>
          </w:tcPr>
          <w:p>
            <w:pPr>
              <w:pStyle w:val="TableParagraph"/>
              <w:rPr>
                <w:rFonts w:ascii="Times New Roman"/>
                <w:sz w:val="18"/>
              </w:rPr>
            </w:pPr>
          </w:p>
        </w:tc>
        <w:tc>
          <w:tcPr>
            <w:tcW w:w="2095" w:type="dxa"/>
          </w:tcPr>
          <w:p>
            <w:pPr>
              <w:pStyle w:val="TableParagraph"/>
              <w:rPr>
                <w:rFonts w:ascii="Times New Roman"/>
                <w:sz w:val="18"/>
              </w:rPr>
            </w:pPr>
          </w:p>
        </w:tc>
        <w:tc>
          <w:tcPr>
            <w:tcW w:w="1253" w:type="dxa"/>
          </w:tcPr>
          <w:p>
            <w:pPr>
              <w:pStyle w:val="TableParagraph"/>
              <w:rPr>
                <w:rFonts w:ascii="Times New Roman"/>
                <w:sz w:val="18"/>
              </w:rPr>
            </w:pPr>
          </w:p>
        </w:tc>
        <w:tc>
          <w:tcPr>
            <w:tcW w:w="1570" w:type="dxa"/>
          </w:tcPr>
          <w:p>
            <w:pPr>
              <w:pStyle w:val="TableParagraph"/>
              <w:rPr>
                <w:rFonts w:ascii="Times New Roman"/>
                <w:sz w:val="18"/>
              </w:rPr>
            </w:pPr>
          </w:p>
        </w:tc>
        <w:tc>
          <w:tcPr>
            <w:tcW w:w="1388" w:type="dxa"/>
          </w:tcPr>
          <w:p>
            <w:pPr>
              <w:pStyle w:val="TableParagraph"/>
              <w:rPr>
                <w:rFonts w:ascii="Times New Roman"/>
                <w:sz w:val="18"/>
              </w:rPr>
            </w:pPr>
          </w:p>
        </w:tc>
        <w:tc>
          <w:tcPr>
            <w:tcW w:w="1676" w:type="dxa"/>
          </w:tcPr>
          <w:p>
            <w:pPr>
              <w:pStyle w:val="TableParagraph"/>
              <w:rPr>
                <w:rFonts w:ascii="Times New Roman"/>
                <w:sz w:val="18"/>
              </w:rPr>
            </w:pPr>
          </w:p>
        </w:tc>
      </w:tr>
    </w:tbl>
    <w:p>
      <w:pPr>
        <w:spacing w:after="0"/>
        <w:rPr>
          <w:rFonts w:ascii="Times New Roman"/>
          <w:sz w:val="18"/>
        </w:rPr>
        <w:sectPr>
          <w:pgSz w:w="11910" w:h="16850"/>
          <w:pgMar w:header="0" w:footer="767" w:top="1600" w:bottom="960" w:left="1140" w:right="600"/>
        </w:sectPr>
      </w:pPr>
    </w:p>
    <w:p>
      <w:pPr>
        <w:pStyle w:val="BodyText"/>
        <w:rPr>
          <w:b/>
          <w:sz w:val="20"/>
        </w:rPr>
      </w:pPr>
    </w:p>
    <w:p>
      <w:pPr>
        <w:pStyle w:val="BodyText"/>
        <w:rPr>
          <w:b/>
          <w:sz w:val="20"/>
        </w:rPr>
      </w:pPr>
    </w:p>
    <w:p>
      <w:pPr>
        <w:pStyle w:val="BodyText"/>
        <w:spacing w:before="6"/>
        <w:rPr>
          <w:b/>
          <w:sz w:val="18"/>
        </w:rPr>
      </w:pPr>
    </w:p>
    <w:p>
      <w:pPr>
        <w:pStyle w:val="Heading2"/>
        <w:spacing w:before="101"/>
        <w:ind w:left="300" w:firstLine="0"/>
      </w:pPr>
      <w:bookmarkStart w:name="Monitoring checklist" w:id="74"/>
      <w:bookmarkEnd w:id="74"/>
      <w:r>
        <w:rPr>
          <w:b w:val="0"/>
        </w:rPr>
      </w:r>
      <w:bookmarkStart w:name="_bookmark30" w:id="75"/>
      <w:bookmarkEnd w:id="75"/>
      <w:r>
        <w:rPr>
          <w:b w:val="0"/>
        </w:rPr>
      </w:r>
      <w:r>
        <w:rPr/>
        <w:t>Monitoring checklist</w:t>
      </w:r>
    </w:p>
    <w:p>
      <w:pPr>
        <w:pStyle w:val="BodyText"/>
        <w:spacing w:before="123"/>
        <w:ind w:left="299"/>
      </w:pPr>
      <w:r>
        <w:rPr/>
        <w:t>Yes (</w:t>
      </w:r>
      <w:r>
        <w:rPr>
          <w:rFonts w:ascii="Wingdings" w:hAnsi="Wingdings"/>
        </w:rPr>
        <w:t></w:t>
      </w:r>
      <w:r>
        <w:rPr/>
        <w:t>) No (</w:t>
      </w:r>
      <w:r>
        <w:rPr>
          <w:rFonts w:ascii="Wingdings" w:hAnsi="Wingdings"/>
        </w:rPr>
        <w:t></w:t>
      </w:r>
      <w:r>
        <w:rPr/>
        <w:t>) and complete corrective action column</w:t>
      </w:r>
    </w:p>
    <w:p>
      <w:pPr>
        <w:pStyle w:val="BodyText"/>
        <w:spacing w:before="10" w:after="1"/>
        <w:rPr>
          <w:sz w:val="9"/>
        </w:rPr>
      </w:pPr>
    </w:p>
    <w:tbl>
      <w:tblPr>
        <w:tblW w:w="0" w:type="auto"/>
        <w:jc w:val="left"/>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43"/>
        <w:gridCol w:w="717"/>
        <w:gridCol w:w="3319"/>
      </w:tblGrid>
      <w:tr>
        <w:trPr>
          <w:trHeight w:val="650" w:hRule="atLeast"/>
        </w:trPr>
        <w:tc>
          <w:tcPr>
            <w:tcW w:w="5143" w:type="dxa"/>
          </w:tcPr>
          <w:p>
            <w:pPr>
              <w:pStyle w:val="TableParagraph"/>
              <w:spacing w:line="264" w:lineRule="exact"/>
              <w:ind w:left="107"/>
              <w:rPr>
                <w:b/>
                <w:sz w:val="22"/>
              </w:rPr>
            </w:pPr>
            <w:r>
              <w:rPr>
                <w:b/>
                <w:sz w:val="22"/>
              </w:rPr>
              <w:t>Date:</w:t>
            </w:r>
          </w:p>
        </w:tc>
        <w:tc>
          <w:tcPr>
            <w:tcW w:w="717" w:type="dxa"/>
          </w:tcPr>
          <w:p>
            <w:pPr>
              <w:pStyle w:val="TableParagraph"/>
              <w:numPr>
                <w:ilvl w:val="0"/>
                <w:numId w:val="4"/>
              </w:numPr>
              <w:tabs>
                <w:tab w:pos="284" w:val="left" w:leader="none"/>
              </w:tabs>
              <w:spacing w:line="240" w:lineRule="auto" w:before="0" w:after="0"/>
              <w:ind w:left="283" w:right="0" w:hanging="175"/>
              <w:jc w:val="left"/>
              <w:rPr>
                <w:rFonts w:ascii="Wingdings" w:hAnsi="Wingdings"/>
                <w:sz w:val="22"/>
              </w:rPr>
            </w:pPr>
            <w:r>
              <w:rPr>
                <w:b/>
                <w:sz w:val="22"/>
              </w:rPr>
              <w:t>/</w:t>
            </w:r>
            <w:r>
              <w:rPr>
                <w:rFonts w:ascii="Wingdings" w:hAnsi="Wingdings"/>
                <w:sz w:val="22"/>
              </w:rPr>
              <w:t></w:t>
            </w:r>
          </w:p>
        </w:tc>
        <w:tc>
          <w:tcPr>
            <w:tcW w:w="3319" w:type="dxa"/>
          </w:tcPr>
          <w:p>
            <w:pPr>
              <w:pStyle w:val="TableParagraph"/>
              <w:ind w:left="108" w:right="1171"/>
              <w:rPr>
                <w:b/>
                <w:sz w:val="22"/>
              </w:rPr>
            </w:pPr>
            <w:r>
              <w:rPr>
                <w:b/>
                <w:sz w:val="22"/>
              </w:rPr>
              <w:t>Corrective action/ comment</w:t>
            </w:r>
          </w:p>
        </w:tc>
      </w:tr>
      <w:tr>
        <w:trPr>
          <w:trHeight w:val="386" w:hRule="atLeast"/>
        </w:trPr>
        <w:tc>
          <w:tcPr>
            <w:tcW w:w="5143" w:type="dxa"/>
          </w:tcPr>
          <w:p>
            <w:pPr>
              <w:pStyle w:val="TableParagraph"/>
              <w:spacing w:line="264" w:lineRule="exact"/>
              <w:ind w:left="107"/>
              <w:rPr>
                <w:sz w:val="22"/>
              </w:rPr>
            </w:pPr>
            <w:r>
              <w:rPr>
                <w:sz w:val="22"/>
              </w:rPr>
              <w:t>Increased mortality rates observed</w:t>
            </w:r>
          </w:p>
        </w:tc>
        <w:tc>
          <w:tcPr>
            <w:tcW w:w="717" w:type="dxa"/>
          </w:tcPr>
          <w:p>
            <w:pPr>
              <w:pStyle w:val="TableParagraph"/>
              <w:rPr>
                <w:rFonts w:ascii="Times New Roman"/>
                <w:sz w:val="20"/>
              </w:rPr>
            </w:pPr>
          </w:p>
        </w:tc>
        <w:tc>
          <w:tcPr>
            <w:tcW w:w="3319" w:type="dxa"/>
          </w:tcPr>
          <w:p>
            <w:pPr>
              <w:pStyle w:val="TableParagraph"/>
              <w:rPr>
                <w:rFonts w:ascii="Times New Roman"/>
                <w:sz w:val="20"/>
              </w:rPr>
            </w:pPr>
          </w:p>
        </w:tc>
      </w:tr>
      <w:tr>
        <w:trPr>
          <w:trHeight w:val="652" w:hRule="atLeast"/>
        </w:trPr>
        <w:tc>
          <w:tcPr>
            <w:tcW w:w="5143" w:type="dxa"/>
          </w:tcPr>
          <w:p>
            <w:pPr>
              <w:pStyle w:val="TableParagraph"/>
              <w:ind w:left="107" w:right="289"/>
              <w:rPr>
                <w:sz w:val="22"/>
              </w:rPr>
            </w:pPr>
            <w:r>
              <w:rPr>
                <w:sz w:val="22"/>
              </w:rPr>
              <w:t>Increased mortality rates investigated and cause rectified (if applicable)</w:t>
            </w:r>
          </w:p>
        </w:tc>
        <w:tc>
          <w:tcPr>
            <w:tcW w:w="717" w:type="dxa"/>
          </w:tcPr>
          <w:p>
            <w:pPr>
              <w:pStyle w:val="TableParagraph"/>
              <w:rPr>
                <w:rFonts w:ascii="Times New Roman"/>
                <w:sz w:val="20"/>
              </w:rPr>
            </w:pPr>
          </w:p>
        </w:tc>
        <w:tc>
          <w:tcPr>
            <w:tcW w:w="3319" w:type="dxa"/>
          </w:tcPr>
          <w:p>
            <w:pPr>
              <w:pStyle w:val="TableParagraph"/>
              <w:rPr>
                <w:rFonts w:ascii="Times New Roman"/>
                <w:sz w:val="20"/>
              </w:rPr>
            </w:pPr>
          </w:p>
        </w:tc>
      </w:tr>
      <w:tr>
        <w:trPr>
          <w:trHeight w:val="650" w:hRule="atLeast"/>
        </w:trPr>
        <w:tc>
          <w:tcPr>
            <w:tcW w:w="5143" w:type="dxa"/>
          </w:tcPr>
          <w:p>
            <w:pPr>
              <w:pStyle w:val="TableParagraph"/>
              <w:ind w:left="107" w:right="612"/>
              <w:rPr>
                <w:sz w:val="22"/>
              </w:rPr>
            </w:pPr>
            <w:r>
              <w:rPr>
                <w:sz w:val="22"/>
              </w:rPr>
              <w:t>Feed is stored to prevent contamination from pests, vermin and other foreign materials</w:t>
            </w:r>
          </w:p>
        </w:tc>
        <w:tc>
          <w:tcPr>
            <w:tcW w:w="717" w:type="dxa"/>
          </w:tcPr>
          <w:p>
            <w:pPr>
              <w:pStyle w:val="TableParagraph"/>
              <w:rPr>
                <w:rFonts w:ascii="Times New Roman"/>
                <w:sz w:val="20"/>
              </w:rPr>
            </w:pPr>
          </w:p>
        </w:tc>
        <w:tc>
          <w:tcPr>
            <w:tcW w:w="3319" w:type="dxa"/>
          </w:tcPr>
          <w:p>
            <w:pPr>
              <w:pStyle w:val="TableParagraph"/>
              <w:rPr>
                <w:rFonts w:ascii="Times New Roman"/>
                <w:sz w:val="20"/>
              </w:rPr>
            </w:pPr>
          </w:p>
        </w:tc>
      </w:tr>
      <w:tr>
        <w:trPr>
          <w:trHeight w:val="650" w:hRule="atLeast"/>
        </w:trPr>
        <w:tc>
          <w:tcPr>
            <w:tcW w:w="5143" w:type="dxa"/>
          </w:tcPr>
          <w:p>
            <w:pPr>
              <w:pStyle w:val="TableParagraph"/>
              <w:ind w:left="107" w:right="436"/>
              <w:rPr>
                <w:sz w:val="22"/>
              </w:rPr>
            </w:pPr>
            <w:r>
              <w:rPr>
                <w:sz w:val="22"/>
              </w:rPr>
              <w:t>Veterinary medicines and chemicals used and stored according to manufacturer’s instructions</w:t>
            </w:r>
          </w:p>
        </w:tc>
        <w:tc>
          <w:tcPr>
            <w:tcW w:w="717" w:type="dxa"/>
          </w:tcPr>
          <w:p>
            <w:pPr>
              <w:pStyle w:val="TableParagraph"/>
              <w:rPr>
                <w:rFonts w:ascii="Times New Roman"/>
                <w:sz w:val="20"/>
              </w:rPr>
            </w:pPr>
          </w:p>
        </w:tc>
        <w:tc>
          <w:tcPr>
            <w:tcW w:w="3319" w:type="dxa"/>
          </w:tcPr>
          <w:p>
            <w:pPr>
              <w:pStyle w:val="TableParagraph"/>
              <w:rPr>
                <w:rFonts w:ascii="Times New Roman"/>
                <w:sz w:val="20"/>
              </w:rPr>
            </w:pPr>
          </w:p>
        </w:tc>
      </w:tr>
      <w:tr>
        <w:trPr>
          <w:trHeight w:val="385" w:hRule="atLeast"/>
        </w:trPr>
        <w:tc>
          <w:tcPr>
            <w:tcW w:w="5143" w:type="dxa"/>
          </w:tcPr>
          <w:p>
            <w:pPr>
              <w:pStyle w:val="TableParagraph"/>
              <w:ind w:left="107"/>
              <w:rPr>
                <w:sz w:val="22"/>
              </w:rPr>
            </w:pPr>
            <w:r>
              <w:rPr>
                <w:sz w:val="22"/>
              </w:rPr>
              <w:t>Drinking water is clean with no mould or algae</w:t>
            </w:r>
          </w:p>
        </w:tc>
        <w:tc>
          <w:tcPr>
            <w:tcW w:w="717" w:type="dxa"/>
          </w:tcPr>
          <w:p>
            <w:pPr>
              <w:pStyle w:val="TableParagraph"/>
              <w:rPr>
                <w:rFonts w:ascii="Times New Roman"/>
                <w:sz w:val="20"/>
              </w:rPr>
            </w:pPr>
          </w:p>
        </w:tc>
        <w:tc>
          <w:tcPr>
            <w:tcW w:w="3319" w:type="dxa"/>
          </w:tcPr>
          <w:p>
            <w:pPr>
              <w:pStyle w:val="TableParagraph"/>
              <w:rPr>
                <w:rFonts w:ascii="Times New Roman"/>
                <w:sz w:val="20"/>
              </w:rPr>
            </w:pPr>
          </w:p>
        </w:tc>
      </w:tr>
      <w:tr>
        <w:trPr>
          <w:trHeight w:val="652" w:hRule="atLeast"/>
        </w:trPr>
        <w:tc>
          <w:tcPr>
            <w:tcW w:w="5143" w:type="dxa"/>
          </w:tcPr>
          <w:p>
            <w:pPr>
              <w:pStyle w:val="TableParagraph"/>
              <w:ind w:left="107" w:right="252"/>
              <w:rPr>
                <w:sz w:val="22"/>
              </w:rPr>
            </w:pPr>
            <w:r>
              <w:rPr>
                <w:sz w:val="22"/>
              </w:rPr>
              <w:t>Sourced birds that are sick or dead on arrival are promptly removed and/or disposed</w:t>
            </w:r>
          </w:p>
        </w:tc>
        <w:tc>
          <w:tcPr>
            <w:tcW w:w="717" w:type="dxa"/>
          </w:tcPr>
          <w:p>
            <w:pPr>
              <w:pStyle w:val="TableParagraph"/>
              <w:rPr>
                <w:rFonts w:ascii="Times New Roman"/>
                <w:sz w:val="20"/>
              </w:rPr>
            </w:pPr>
          </w:p>
        </w:tc>
        <w:tc>
          <w:tcPr>
            <w:tcW w:w="3319" w:type="dxa"/>
          </w:tcPr>
          <w:p>
            <w:pPr>
              <w:pStyle w:val="TableParagraph"/>
              <w:rPr>
                <w:rFonts w:ascii="Times New Roman"/>
                <w:sz w:val="20"/>
              </w:rPr>
            </w:pPr>
          </w:p>
        </w:tc>
      </w:tr>
      <w:tr>
        <w:trPr>
          <w:trHeight w:val="650" w:hRule="atLeast"/>
        </w:trPr>
        <w:tc>
          <w:tcPr>
            <w:tcW w:w="5143" w:type="dxa"/>
          </w:tcPr>
          <w:p>
            <w:pPr>
              <w:pStyle w:val="TableParagraph"/>
              <w:ind w:left="107" w:right="450"/>
              <w:rPr>
                <w:sz w:val="22"/>
              </w:rPr>
            </w:pPr>
            <w:r>
              <w:rPr>
                <w:sz w:val="22"/>
              </w:rPr>
              <w:t>Litter is stored in a clean and dry environment, and not sourced from treated timber</w:t>
            </w:r>
          </w:p>
        </w:tc>
        <w:tc>
          <w:tcPr>
            <w:tcW w:w="717" w:type="dxa"/>
          </w:tcPr>
          <w:p>
            <w:pPr>
              <w:pStyle w:val="TableParagraph"/>
              <w:rPr>
                <w:rFonts w:ascii="Times New Roman"/>
                <w:sz w:val="20"/>
              </w:rPr>
            </w:pPr>
          </w:p>
        </w:tc>
        <w:tc>
          <w:tcPr>
            <w:tcW w:w="3319" w:type="dxa"/>
          </w:tcPr>
          <w:p>
            <w:pPr>
              <w:pStyle w:val="TableParagraph"/>
              <w:rPr>
                <w:rFonts w:ascii="Times New Roman"/>
                <w:sz w:val="20"/>
              </w:rPr>
            </w:pPr>
          </w:p>
        </w:tc>
      </w:tr>
      <w:tr>
        <w:trPr>
          <w:trHeight w:val="386" w:hRule="atLeast"/>
        </w:trPr>
        <w:tc>
          <w:tcPr>
            <w:tcW w:w="5143" w:type="dxa"/>
          </w:tcPr>
          <w:p>
            <w:pPr>
              <w:pStyle w:val="TableParagraph"/>
              <w:spacing w:line="264" w:lineRule="exact"/>
              <w:ind w:left="107"/>
              <w:rPr>
                <w:sz w:val="22"/>
              </w:rPr>
            </w:pPr>
            <w:r>
              <w:rPr>
                <w:sz w:val="22"/>
              </w:rPr>
              <w:t>Litter is disposed of at the end of each batch</w:t>
            </w:r>
          </w:p>
        </w:tc>
        <w:tc>
          <w:tcPr>
            <w:tcW w:w="717" w:type="dxa"/>
          </w:tcPr>
          <w:p>
            <w:pPr>
              <w:pStyle w:val="TableParagraph"/>
              <w:rPr>
                <w:rFonts w:ascii="Times New Roman"/>
                <w:sz w:val="20"/>
              </w:rPr>
            </w:pPr>
          </w:p>
        </w:tc>
        <w:tc>
          <w:tcPr>
            <w:tcW w:w="3319" w:type="dxa"/>
          </w:tcPr>
          <w:p>
            <w:pPr>
              <w:pStyle w:val="TableParagraph"/>
              <w:rPr>
                <w:rFonts w:ascii="Times New Roman"/>
                <w:sz w:val="20"/>
              </w:rPr>
            </w:pPr>
          </w:p>
        </w:tc>
      </w:tr>
      <w:tr>
        <w:trPr>
          <w:trHeight w:val="650" w:hRule="atLeast"/>
        </w:trPr>
        <w:tc>
          <w:tcPr>
            <w:tcW w:w="5143" w:type="dxa"/>
          </w:tcPr>
          <w:p>
            <w:pPr>
              <w:pStyle w:val="TableParagraph"/>
              <w:ind w:left="107" w:right="860"/>
              <w:rPr>
                <w:sz w:val="22"/>
              </w:rPr>
            </w:pPr>
            <w:r>
              <w:rPr>
                <w:sz w:val="22"/>
              </w:rPr>
              <w:t>Dead birds are collected by a contractor or composted</w:t>
            </w:r>
          </w:p>
        </w:tc>
        <w:tc>
          <w:tcPr>
            <w:tcW w:w="717" w:type="dxa"/>
          </w:tcPr>
          <w:p>
            <w:pPr>
              <w:pStyle w:val="TableParagraph"/>
              <w:rPr>
                <w:rFonts w:ascii="Times New Roman"/>
                <w:sz w:val="20"/>
              </w:rPr>
            </w:pPr>
          </w:p>
        </w:tc>
        <w:tc>
          <w:tcPr>
            <w:tcW w:w="3319" w:type="dxa"/>
          </w:tcPr>
          <w:p>
            <w:pPr>
              <w:pStyle w:val="TableParagraph"/>
              <w:rPr>
                <w:rFonts w:ascii="Times New Roman"/>
                <w:sz w:val="20"/>
              </w:rPr>
            </w:pPr>
          </w:p>
        </w:tc>
      </w:tr>
      <w:tr>
        <w:trPr>
          <w:trHeight w:val="652" w:hRule="atLeast"/>
        </w:trPr>
        <w:tc>
          <w:tcPr>
            <w:tcW w:w="5143" w:type="dxa"/>
          </w:tcPr>
          <w:p>
            <w:pPr>
              <w:pStyle w:val="TableParagraph"/>
              <w:ind w:left="107" w:right="680"/>
              <w:rPr>
                <w:sz w:val="22"/>
              </w:rPr>
            </w:pPr>
            <w:r>
              <w:rPr>
                <w:sz w:val="22"/>
              </w:rPr>
              <w:t>Staff and visitors comply with section 5.0 for health and hygiene</w:t>
            </w:r>
          </w:p>
        </w:tc>
        <w:tc>
          <w:tcPr>
            <w:tcW w:w="717" w:type="dxa"/>
          </w:tcPr>
          <w:p>
            <w:pPr>
              <w:pStyle w:val="TableParagraph"/>
              <w:rPr>
                <w:rFonts w:ascii="Times New Roman"/>
                <w:sz w:val="20"/>
              </w:rPr>
            </w:pPr>
          </w:p>
        </w:tc>
        <w:tc>
          <w:tcPr>
            <w:tcW w:w="3319" w:type="dxa"/>
          </w:tcPr>
          <w:p>
            <w:pPr>
              <w:pStyle w:val="TableParagraph"/>
              <w:rPr>
                <w:rFonts w:ascii="Times New Roman"/>
                <w:sz w:val="20"/>
              </w:rPr>
            </w:pPr>
          </w:p>
        </w:tc>
      </w:tr>
      <w:tr>
        <w:trPr>
          <w:trHeight w:val="386" w:hRule="atLeast"/>
        </w:trPr>
        <w:tc>
          <w:tcPr>
            <w:tcW w:w="5143" w:type="dxa"/>
          </w:tcPr>
          <w:p>
            <w:pPr>
              <w:pStyle w:val="TableParagraph"/>
              <w:spacing w:line="264" w:lineRule="exact"/>
              <w:ind w:left="107"/>
              <w:rPr>
                <w:sz w:val="22"/>
              </w:rPr>
            </w:pPr>
            <w:r>
              <w:rPr>
                <w:sz w:val="22"/>
              </w:rPr>
              <w:t>Staff are trained as per section 6.0</w:t>
            </w:r>
          </w:p>
        </w:tc>
        <w:tc>
          <w:tcPr>
            <w:tcW w:w="717" w:type="dxa"/>
          </w:tcPr>
          <w:p>
            <w:pPr>
              <w:pStyle w:val="TableParagraph"/>
              <w:rPr>
                <w:rFonts w:ascii="Times New Roman"/>
                <w:sz w:val="20"/>
              </w:rPr>
            </w:pPr>
          </w:p>
        </w:tc>
        <w:tc>
          <w:tcPr>
            <w:tcW w:w="3319" w:type="dxa"/>
          </w:tcPr>
          <w:p>
            <w:pPr>
              <w:pStyle w:val="TableParagraph"/>
              <w:rPr>
                <w:rFonts w:ascii="Times New Roman"/>
                <w:sz w:val="20"/>
              </w:rPr>
            </w:pPr>
          </w:p>
        </w:tc>
      </w:tr>
      <w:tr>
        <w:trPr>
          <w:trHeight w:val="650" w:hRule="atLeast"/>
        </w:trPr>
        <w:tc>
          <w:tcPr>
            <w:tcW w:w="5143" w:type="dxa"/>
          </w:tcPr>
          <w:p>
            <w:pPr>
              <w:pStyle w:val="TableParagraph"/>
              <w:ind w:left="107" w:right="289"/>
              <w:rPr>
                <w:sz w:val="22"/>
              </w:rPr>
            </w:pPr>
            <w:r>
              <w:rPr>
                <w:sz w:val="22"/>
              </w:rPr>
              <w:t>Transport vehicles routinely cleaned and in good repair</w:t>
            </w:r>
          </w:p>
        </w:tc>
        <w:tc>
          <w:tcPr>
            <w:tcW w:w="717" w:type="dxa"/>
          </w:tcPr>
          <w:p>
            <w:pPr>
              <w:pStyle w:val="TableParagraph"/>
              <w:rPr>
                <w:rFonts w:ascii="Times New Roman"/>
                <w:sz w:val="20"/>
              </w:rPr>
            </w:pPr>
          </w:p>
        </w:tc>
        <w:tc>
          <w:tcPr>
            <w:tcW w:w="3319" w:type="dxa"/>
          </w:tcPr>
          <w:p>
            <w:pPr>
              <w:pStyle w:val="TableParagraph"/>
              <w:rPr>
                <w:rFonts w:ascii="Times New Roman"/>
                <w:sz w:val="20"/>
              </w:rPr>
            </w:pPr>
          </w:p>
        </w:tc>
      </w:tr>
      <w:tr>
        <w:trPr>
          <w:trHeight w:val="652" w:hRule="atLeast"/>
        </w:trPr>
        <w:tc>
          <w:tcPr>
            <w:tcW w:w="5143" w:type="dxa"/>
          </w:tcPr>
          <w:p>
            <w:pPr>
              <w:pStyle w:val="TableParagraph"/>
              <w:ind w:left="107" w:right="166"/>
              <w:rPr>
                <w:sz w:val="22"/>
              </w:rPr>
            </w:pPr>
            <w:r>
              <w:rPr>
                <w:sz w:val="22"/>
              </w:rPr>
              <w:t>Equipment (eg drinkers, feeders, crates) routinely cleaned and in good repair</w:t>
            </w:r>
          </w:p>
        </w:tc>
        <w:tc>
          <w:tcPr>
            <w:tcW w:w="717" w:type="dxa"/>
          </w:tcPr>
          <w:p>
            <w:pPr>
              <w:pStyle w:val="TableParagraph"/>
              <w:rPr>
                <w:rFonts w:ascii="Times New Roman"/>
                <w:sz w:val="20"/>
              </w:rPr>
            </w:pPr>
          </w:p>
        </w:tc>
        <w:tc>
          <w:tcPr>
            <w:tcW w:w="3319" w:type="dxa"/>
          </w:tcPr>
          <w:p>
            <w:pPr>
              <w:pStyle w:val="TableParagraph"/>
              <w:rPr>
                <w:rFonts w:ascii="Times New Roman"/>
                <w:sz w:val="20"/>
              </w:rPr>
            </w:pPr>
          </w:p>
        </w:tc>
      </w:tr>
      <w:tr>
        <w:trPr>
          <w:trHeight w:val="650" w:hRule="atLeast"/>
        </w:trPr>
        <w:tc>
          <w:tcPr>
            <w:tcW w:w="5143" w:type="dxa"/>
          </w:tcPr>
          <w:p>
            <w:pPr>
              <w:pStyle w:val="TableParagraph"/>
              <w:ind w:left="107" w:right="95"/>
              <w:rPr>
                <w:sz w:val="22"/>
              </w:rPr>
            </w:pPr>
            <w:r>
              <w:rPr>
                <w:sz w:val="22"/>
              </w:rPr>
              <w:t>Premises (eg shed/storage areas) tidy and in good repair</w:t>
            </w:r>
          </w:p>
        </w:tc>
        <w:tc>
          <w:tcPr>
            <w:tcW w:w="717" w:type="dxa"/>
          </w:tcPr>
          <w:p>
            <w:pPr>
              <w:pStyle w:val="TableParagraph"/>
              <w:rPr>
                <w:rFonts w:ascii="Times New Roman"/>
                <w:sz w:val="20"/>
              </w:rPr>
            </w:pPr>
          </w:p>
        </w:tc>
        <w:tc>
          <w:tcPr>
            <w:tcW w:w="3319" w:type="dxa"/>
          </w:tcPr>
          <w:p>
            <w:pPr>
              <w:pStyle w:val="TableParagraph"/>
              <w:rPr>
                <w:rFonts w:ascii="Times New Roman"/>
                <w:sz w:val="20"/>
              </w:rPr>
            </w:pPr>
          </w:p>
        </w:tc>
      </w:tr>
      <w:tr>
        <w:trPr>
          <w:trHeight w:val="386" w:hRule="atLeast"/>
        </w:trPr>
        <w:tc>
          <w:tcPr>
            <w:tcW w:w="5143" w:type="dxa"/>
          </w:tcPr>
          <w:p>
            <w:pPr>
              <w:pStyle w:val="TableParagraph"/>
              <w:spacing w:line="264" w:lineRule="exact"/>
              <w:ind w:left="107"/>
              <w:rPr>
                <w:sz w:val="22"/>
              </w:rPr>
            </w:pPr>
            <w:r>
              <w:rPr>
                <w:sz w:val="22"/>
              </w:rPr>
              <w:t>No evidence of pests or vermin in sheds</w:t>
            </w:r>
          </w:p>
        </w:tc>
        <w:tc>
          <w:tcPr>
            <w:tcW w:w="717" w:type="dxa"/>
          </w:tcPr>
          <w:p>
            <w:pPr>
              <w:pStyle w:val="TableParagraph"/>
              <w:rPr>
                <w:rFonts w:ascii="Times New Roman"/>
                <w:sz w:val="20"/>
              </w:rPr>
            </w:pPr>
          </w:p>
        </w:tc>
        <w:tc>
          <w:tcPr>
            <w:tcW w:w="3319" w:type="dxa"/>
          </w:tcPr>
          <w:p>
            <w:pPr>
              <w:pStyle w:val="TableParagraph"/>
              <w:rPr>
                <w:rFonts w:ascii="Times New Roman"/>
                <w:sz w:val="20"/>
              </w:rPr>
            </w:pPr>
          </w:p>
        </w:tc>
      </w:tr>
      <w:tr>
        <w:trPr>
          <w:trHeight w:val="986" w:hRule="atLeast"/>
        </w:trPr>
        <w:tc>
          <w:tcPr>
            <w:tcW w:w="5143" w:type="dxa"/>
          </w:tcPr>
          <w:p>
            <w:pPr>
              <w:pStyle w:val="TableParagraph"/>
              <w:spacing w:line="264" w:lineRule="exact"/>
              <w:ind w:left="107"/>
              <w:rPr>
                <w:sz w:val="22"/>
              </w:rPr>
            </w:pPr>
            <w:r>
              <w:rPr>
                <w:sz w:val="22"/>
              </w:rPr>
              <w:t>Completed by:</w:t>
            </w:r>
          </w:p>
        </w:tc>
        <w:tc>
          <w:tcPr>
            <w:tcW w:w="4036" w:type="dxa"/>
            <w:gridSpan w:val="2"/>
          </w:tcPr>
          <w:p>
            <w:pPr>
              <w:pStyle w:val="TableParagraph"/>
              <w:spacing w:line="264" w:lineRule="exact"/>
              <w:ind w:left="108"/>
              <w:rPr>
                <w:sz w:val="22"/>
              </w:rPr>
            </w:pPr>
            <w:r>
              <w:rPr>
                <w:sz w:val="22"/>
              </w:rPr>
              <w:t>Signed:</w:t>
            </w:r>
          </w:p>
        </w:tc>
      </w:tr>
    </w:tbl>
    <w:p>
      <w:pPr>
        <w:spacing w:after="0" w:line="264" w:lineRule="exact"/>
        <w:rPr>
          <w:sz w:val="22"/>
        </w:rPr>
        <w:sectPr>
          <w:pgSz w:w="11910" w:h="16850"/>
          <w:pgMar w:header="0" w:footer="767" w:top="1600" w:bottom="960" w:left="1140" w:right="600"/>
        </w:sectPr>
      </w:pPr>
    </w:p>
    <w:p>
      <w:pPr>
        <w:pStyle w:val="BodyText"/>
        <w:rPr>
          <w:sz w:val="20"/>
        </w:rPr>
      </w:pPr>
      <w:r>
        <w:rPr/>
        <w:pict>
          <v:group style="position:absolute;margin-left:0pt;margin-top:0pt;width:595.2pt;height:232.65pt;mso-position-horizontal-relative:page;mso-position-vertical-relative:page;z-index:-30808" coordorigin="0,0" coordsize="11904,4653">
            <v:rect style="position:absolute;left:0;top:5;width:11904;height:4488" filled="true" fillcolor="#48a942" stroked="false">
              <v:fill type="solid"/>
            </v:rect>
            <v:line style="position:absolute" from="11904,5" to="0,5" stroked="true" strokeweight=".5pt" strokecolor="#48a942">
              <v:stroke dashstyle="solid"/>
            </v:line>
            <v:rect style="position:absolute;left:0;top:4492;width:11904;height:160" filled="true" fillcolor="#007b85" stroked="false">
              <v:fill type="solid"/>
            </v:rect>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26"/>
        </w:rPr>
      </w:pPr>
    </w:p>
    <w:p>
      <w:pPr>
        <w:pStyle w:val="BodyText"/>
        <w:spacing w:line="265" w:lineRule="exact" w:before="100"/>
        <w:ind w:left="5951"/>
      </w:pPr>
      <w:bookmarkStart w:name="BACK COVER clr" w:id="76"/>
      <w:bookmarkEnd w:id="76"/>
      <w:r>
        <w:rPr/>
      </w:r>
      <w:r>
        <w:rPr>
          <w:color w:val="48A942"/>
        </w:rPr>
        <w:t>NSW Food Authority</w:t>
      </w:r>
    </w:p>
    <w:p>
      <w:pPr>
        <w:pStyle w:val="BodyText"/>
        <w:ind w:left="5951" w:right="1708"/>
      </w:pPr>
      <w:r>
        <w:rPr>
          <w:color w:val="48A942"/>
        </w:rPr>
        <w:t>6 Avenue of the Americas Newington NSW 2127</w:t>
      </w:r>
    </w:p>
    <w:p>
      <w:pPr>
        <w:pStyle w:val="BodyText"/>
        <w:spacing w:line="262" w:lineRule="exact"/>
        <w:ind w:left="5951"/>
      </w:pPr>
      <w:r>
        <w:rPr>
          <w:color w:val="48A942"/>
        </w:rPr>
        <w:t>PO Box 6682 Silverwater NSW 1811</w:t>
      </w:r>
    </w:p>
    <w:p>
      <w:pPr>
        <w:pStyle w:val="BodyText"/>
        <w:spacing w:line="264" w:lineRule="exact"/>
        <w:ind w:left="5951"/>
      </w:pPr>
      <w:r>
        <w:rPr>
          <w:color w:val="48A942"/>
        </w:rPr>
        <w:t>Phone  1300 552 406</w:t>
      </w:r>
    </w:p>
    <w:p>
      <w:pPr>
        <w:pStyle w:val="BodyText"/>
        <w:tabs>
          <w:tab w:pos="6671" w:val="left" w:leader="none"/>
        </w:tabs>
        <w:spacing w:line="264" w:lineRule="exact"/>
        <w:ind w:left="5951"/>
      </w:pPr>
      <w:r>
        <w:rPr>
          <w:color w:val="48A942"/>
          <w:spacing w:val="-4"/>
        </w:rPr>
        <w:t>Fax</w:t>
        <w:tab/>
      </w:r>
      <w:r>
        <w:rPr>
          <w:color w:val="48A942"/>
        </w:rPr>
        <w:t>02 9647 0026</w:t>
      </w:r>
    </w:p>
    <w:p>
      <w:pPr>
        <w:pStyle w:val="BodyText"/>
        <w:spacing w:line="265" w:lineRule="exact"/>
        <w:ind w:left="5951"/>
      </w:pPr>
      <w:hyperlink r:id="rId22">
        <w:r>
          <w:rPr>
            <w:color w:val="48A942"/>
          </w:rPr>
          <w:t>www.foodauthority.nsw.gov.au</w:t>
        </w:r>
      </w:hyperlink>
    </w:p>
    <w:sectPr>
      <w:footerReference w:type="default" r:id="rId21"/>
      <w:pgSz w:w="11910" w:h="16840"/>
      <w:pgMar w:footer="0" w:header="0" w:top="0" w:bottom="280" w:left="1140" w:right="59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 w:name="Wingdings">
    <w:altName w:val="Wingdings"/>
    <w:charset w:val="2"/>
    <w:family w:val="auto"/>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792.675598pt;width:267.4pt;height:12.9pt;mso-position-horizontal-relative:page;mso-position-vertical-relative:page;z-index:-30928" type="#_x0000_t202" filled="false" stroked="false">
          <v:textbox inset="0,0,0,0">
            <w:txbxContent>
              <w:p>
                <w:pPr>
                  <w:tabs>
                    <w:tab w:pos="4405" w:val="left" w:leader="none"/>
                  </w:tabs>
                  <w:spacing w:before="20"/>
                  <w:ind w:left="20" w:right="0" w:firstLine="0"/>
                  <w:jc w:val="left"/>
                  <w:rPr>
                    <w:sz w:val="18"/>
                  </w:rPr>
                </w:pPr>
                <w:r>
                  <w:rPr>
                    <w:sz w:val="18"/>
                  </w:rPr>
                  <w:t>Small independent poultry producers</w:t>
                </w:r>
                <w:r>
                  <w:rPr>
                    <w:spacing w:val="-16"/>
                    <w:sz w:val="18"/>
                  </w:rPr>
                  <w:t> </w:t>
                </w:r>
                <w:r>
                  <w:rPr>
                    <w:sz w:val="18"/>
                  </w:rPr>
                  <w:t>FSMS</w:t>
                </w:r>
                <w:r>
                  <w:rPr>
                    <w:spacing w:val="-4"/>
                    <w:sz w:val="18"/>
                  </w:rPr>
                  <w:t> </w:t>
                </w:r>
                <w:r>
                  <w:rPr>
                    <w:sz w:val="18"/>
                  </w:rPr>
                  <w:t>template</w:t>
                  <w:tab/>
                  <w:t>FI154/1207</w:t>
                </w:r>
              </w:p>
            </w:txbxContent>
          </v:textbox>
          <w10:wrap type="none"/>
        </v:shape>
      </w:pict>
    </w:r>
    <w:r>
      <w:rPr/>
      <w:pict>
        <v:shape style="position:absolute;margin-left:440.963013pt;margin-top:792.675598pt;width:47.4pt;height:12.9pt;mso-position-horizontal-relative:page;mso-position-vertical-relative:page;z-index:-30904" type="#_x0000_t202" filled="false" stroked="false">
          <v:textbox inset="0,0,0,0">
            <w:txbxContent>
              <w:p>
                <w:pPr>
                  <w:spacing w:before="20"/>
                  <w:ind w:left="20" w:right="0" w:firstLine="0"/>
                  <w:jc w:val="left"/>
                  <w:rPr>
                    <w:sz w:val="18"/>
                  </w:rPr>
                </w:pPr>
                <w:r>
                  <w:rPr>
                    <w:sz w:val="18"/>
                  </w:rPr>
                  <w:t>Page </w:t>
                </w:r>
                <w:r>
                  <w:rPr/>
                  <w:fldChar w:fldCharType="begin"/>
                </w:r>
                <w:r>
                  <w:rPr>
                    <w:sz w:val="18"/>
                  </w:rPr>
                  <w:instrText> PAGE </w:instrText>
                </w:r>
                <w:r>
                  <w:rPr/>
                  <w:fldChar w:fldCharType="separate"/>
                </w:r>
                <w:r>
                  <w:rPr/>
                  <w:t>1</w:t>
                </w:r>
                <w:r>
                  <w:rPr/>
                  <w:fldChar w:fldCharType="end"/>
                </w:r>
                <w:r>
                  <w:rPr>
                    <w:sz w:val="18"/>
                  </w:rPr>
                  <w:t> of 9</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83" w:hanging="176"/>
      </w:pPr>
      <w:rPr>
        <w:rFonts w:hint="default" w:ascii="Wingdings" w:hAnsi="Wingdings" w:eastAsia="Wingdings" w:cs="Wingdings"/>
        <w:spacing w:val="0"/>
        <w:w w:val="100"/>
        <w:sz w:val="20"/>
        <w:szCs w:val="20"/>
      </w:rPr>
    </w:lvl>
    <w:lvl w:ilvl="1">
      <w:start w:val="0"/>
      <w:numFmt w:val="bullet"/>
      <w:lvlText w:val="•"/>
      <w:lvlJc w:val="left"/>
      <w:pPr>
        <w:ind w:left="322" w:hanging="176"/>
      </w:pPr>
      <w:rPr>
        <w:rFonts w:hint="default"/>
      </w:rPr>
    </w:lvl>
    <w:lvl w:ilvl="2">
      <w:start w:val="0"/>
      <w:numFmt w:val="bullet"/>
      <w:lvlText w:val="•"/>
      <w:lvlJc w:val="left"/>
      <w:pPr>
        <w:ind w:left="365" w:hanging="176"/>
      </w:pPr>
      <w:rPr>
        <w:rFonts w:hint="default"/>
      </w:rPr>
    </w:lvl>
    <w:lvl w:ilvl="3">
      <w:start w:val="0"/>
      <w:numFmt w:val="bullet"/>
      <w:lvlText w:val="•"/>
      <w:lvlJc w:val="left"/>
      <w:pPr>
        <w:ind w:left="408" w:hanging="176"/>
      </w:pPr>
      <w:rPr>
        <w:rFonts w:hint="default"/>
      </w:rPr>
    </w:lvl>
    <w:lvl w:ilvl="4">
      <w:start w:val="0"/>
      <w:numFmt w:val="bullet"/>
      <w:lvlText w:val="•"/>
      <w:lvlJc w:val="left"/>
      <w:pPr>
        <w:ind w:left="450" w:hanging="176"/>
      </w:pPr>
      <w:rPr>
        <w:rFonts w:hint="default"/>
      </w:rPr>
    </w:lvl>
    <w:lvl w:ilvl="5">
      <w:start w:val="0"/>
      <w:numFmt w:val="bullet"/>
      <w:lvlText w:val="•"/>
      <w:lvlJc w:val="left"/>
      <w:pPr>
        <w:ind w:left="493" w:hanging="176"/>
      </w:pPr>
      <w:rPr>
        <w:rFonts w:hint="default"/>
      </w:rPr>
    </w:lvl>
    <w:lvl w:ilvl="6">
      <w:start w:val="0"/>
      <w:numFmt w:val="bullet"/>
      <w:lvlText w:val="•"/>
      <w:lvlJc w:val="left"/>
      <w:pPr>
        <w:ind w:left="536" w:hanging="176"/>
      </w:pPr>
      <w:rPr>
        <w:rFonts w:hint="default"/>
      </w:rPr>
    </w:lvl>
    <w:lvl w:ilvl="7">
      <w:start w:val="0"/>
      <w:numFmt w:val="bullet"/>
      <w:lvlText w:val="•"/>
      <w:lvlJc w:val="left"/>
      <w:pPr>
        <w:ind w:left="578" w:hanging="176"/>
      </w:pPr>
      <w:rPr>
        <w:rFonts w:hint="default"/>
      </w:rPr>
    </w:lvl>
    <w:lvl w:ilvl="8">
      <w:start w:val="0"/>
      <w:numFmt w:val="bullet"/>
      <w:lvlText w:val="•"/>
      <w:lvlJc w:val="left"/>
      <w:pPr>
        <w:ind w:left="621" w:hanging="176"/>
      </w:pPr>
      <w:rPr>
        <w:rFonts w:hint="default"/>
      </w:rPr>
    </w:lvl>
  </w:abstractNum>
  <w:abstractNum w:abstractNumId="2">
    <w:multiLevelType w:val="hybridMultilevel"/>
    <w:lvl w:ilvl="0">
      <w:start w:val="0"/>
      <w:numFmt w:val="bullet"/>
      <w:lvlText w:val=""/>
      <w:lvlJc w:val="left"/>
      <w:pPr>
        <w:ind w:left="660" w:hanging="361"/>
      </w:pPr>
      <w:rPr>
        <w:rFonts w:hint="default" w:ascii="Symbol" w:hAnsi="Symbol" w:eastAsia="Symbol" w:cs="Symbol"/>
        <w:w w:val="100"/>
        <w:sz w:val="22"/>
        <w:szCs w:val="22"/>
      </w:rPr>
    </w:lvl>
    <w:lvl w:ilvl="1">
      <w:start w:val="0"/>
      <w:numFmt w:val="bullet"/>
      <w:lvlText w:val="•"/>
      <w:lvlJc w:val="left"/>
      <w:pPr>
        <w:ind w:left="1610" w:hanging="361"/>
      </w:pPr>
      <w:rPr>
        <w:rFonts w:hint="default"/>
      </w:rPr>
    </w:lvl>
    <w:lvl w:ilvl="2">
      <w:start w:val="0"/>
      <w:numFmt w:val="bullet"/>
      <w:lvlText w:val="•"/>
      <w:lvlJc w:val="left"/>
      <w:pPr>
        <w:ind w:left="2561" w:hanging="361"/>
      </w:pPr>
      <w:rPr>
        <w:rFonts w:hint="default"/>
      </w:rPr>
    </w:lvl>
    <w:lvl w:ilvl="3">
      <w:start w:val="0"/>
      <w:numFmt w:val="bullet"/>
      <w:lvlText w:val="•"/>
      <w:lvlJc w:val="left"/>
      <w:pPr>
        <w:ind w:left="3511" w:hanging="361"/>
      </w:pPr>
      <w:rPr>
        <w:rFonts w:hint="default"/>
      </w:rPr>
    </w:lvl>
    <w:lvl w:ilvl="4">
      <w:start w:val="0"/>
      <w:numFmt w:val="bullet"/>
      <w:lvlText w:val="•"/>
      <w:lvlJc w:val="left"/>
      <w:pPr>
        <w:ind w:left="4462" w:hanging="361"/>
      </w:pPr>
      <w:rPr>
        <w:rFonts w:hint="default"/>
      </w:rPr>
    </w:lvl>
    <w:lvl w:ilvl="5">
      <w:start w:val="0"/>
      <w:numFmt w:val="bullet"/>
      <w:lvlText w:val="•"/>
      <w:lvlJc w:val="left"/>
      <w:pPr>
        <w:ind w:left="5412" w:hanging="361"/>
      </w:pPr>
      <w:rPr>
        <w:rFonts w:hint="default"/>
      </w:rPr>
    </w:lvl>
    <w:lvl w:ilvl="6">
      <w:start w:val="0"/>
      <w:numFmt w:val="bullet"/>
      <w:lvlText w:val="•"/>
      <w:lvlJc w:val="left"/>
      <w:pPr>
        <w:ind w:left="6363" w:hanging="361"/>
      </w:pPr>
      <w:rPr>
        <w:rFonts w:hint="default"/>
      </w:rPr>
    </w:lvl>
    <w:lvl w:ilvl="7">
      <w:start w:val="0"/>
      <w:numFmt w:val="bullet"/>
      <w:lvlText w:val="•"/>
      <w:lvlJc w:val="left"/>
      <w:pPr>
        <w:ind w:left="7313" w:hanging="361"/>
      </w:pPr>
      <w:rPr>
        <w:rFonts w:hint="default"/>
      </w:rPr>
    </w:lvl>
    <w:lvl w:ilvl="8">
      <w:start w:val="0"/>
      <w:numFmt w:val="bullet"/>
      <w:lvlText w:val="•"/>
      <w:lvlJc w:val="left"/>
      <w:pPr>
        <w:ind w:left="8264" w:hanging="361"/>
      </w:pPr>
      <w:rPr>
        <w:rFonts w:hint="default"/>
      </w:rPr>
    </w:lvl>
  </w:abstractNum>
  <w:abstractNum w:abstractNumId="1">
    <w:multiLevelType w:val="hybridMultilevel"/>
    <w:lvl w:ilvl="0">
      <w:start w:val="1"/>
      <w:numFmt w:val="decimal"/>
      <w:lvlText w:val="%1."/>
      <w:lvlJc w:val="left"/>
      <w:pPr>
        <w:ind w:left="660" w:hanging="360"/>
        <w:jc w:val="left"/>
      </w:pPr>
      <w:rPr>
        <w:rFonts w:hint="default"/>
        <w:b/>
        <w:bCs/>
        <w:w w:val="100"/>
      </w:rPr>
    </w:lvl>
    <w:lvl w:ilvl="1">
      <w:start w:val="1"/>
      <w:numFmt w:val="decimal"/>
      <w:lvlText w:val="%1.%2"/>
      <w:lvlJc w:val="left"/>
      <w:pPr>
        <w:ind w:left="1020" w:hanging="721"/>
        <w:jc w:val="left"/>
      </w:pPr>
      <w:rPr>
        <w:rFonts w:hint="default" w:ascii="Tahoma" w:hAnsi="Tahoma" w:eastAsia="Tahoma" w:cs="Tahoma"/>
        <w:b/>
        <w:bCs/>
        <w:spacing w:val="-2"/>
        <w:w w:val="100"/>
        <w:sz w:val="22"/>
        <w:szCs w:val="22"/>
      </w:rPr>
    </w:lvl>
    <w:lvl w:ilvl="2">
      <w:start w:val="0"/>
      <w:numFmt w:val="bullet"/>
      <w:lvlText w:val="•"/>
      <w:lvlJc w:val="left"/>
      <w:pPr>
        <w:ind w:left="2036" w:hanging="721"/>
      </w:pPr>
      <w:rPr>
        <w:rFonts w:hint="default"/>
      </w:rPr>
    </w:lvl>
    <w:lvl w:ilvl="3">
      <w:start w:val="0"/>
      <w:numFmt w:val="bullet"/>
      <w:lvlText w:val="•"/>
      <w:lvlJc w:val="left"/>
      <w:pPr>
        <w:ind w:left="3052" w:hanging="721"/>
      </w:pPr>
      <w:rPr>
        <w:rFonts w:hint="default"/>
      </w:rPr>
    </w:lvl>
    <w:lvl w:ilvl="4">
      <w:start w:val="0"/>
      <w:numFmt w:val="bullet"/>
      <w:lvlText w:val="•"/>
      <w:lvlJc w:val="left"/>
      <w:pPr>
        <w:ind w:left="4068" w:hanging="721"/>
      </w:pPr>
      <w:rPr>
        <w:rFonts w:hint="default"/>
      </w:rPr>
    </w:lvl>
    <w:lvl w:ilvl="5">
      <w:start w:val="0"/>
      <w:numFmt w:val="bullet"/>
      <w:lvlText w:val="•"/>
      <w:lvlJc w:val="left"/>
      <w:pPr>
        <w:ind w:left="5084" w:hanging="721"/>
      </w:pPr>
      <w:rPr>
        <w:rFonts w:hint="default"/>
      </w:rPr>
    </w:lvl>
    <w:lvl w:ilvl="6">
      <w:start w:val="0"/>
      <w:numFmt w:val="bullet"/>
      <w:lvlText w:val="•"/>
      <w:lvlJc w:val="left"/>
      <w:pPr>
        <w:ind w:left="6100" w:hanging="721"/>
      </w:pPr>
      <w:rPr>
        <w:rFonts w:hint="default"/>
      </w:rPr>
    </w:lvl>
    <w:lvl w:ilvl="7">
      <w:start w:val="0"/>
      <w:numFmt w:val="bullet"/>
      <w:lvlText w:val="•"/>
      <w:lvlJc w:val="left"/>
      <w:pPr>
        <w:ind w:left="7117" w:hanging="721"/>
      </w:pPr>
      <w:rPr>
        <w:rFonts w:hint="default"/>
      </w:rPr>
    </w:lvl>
    <w:lvl w:ilvl="8">
      <w:start w:val="0"/>
      <w:numFmt w:val="bullet"/>
      <w:lvlText w:val="•"/>
      <w:lvlJc w:val="left"/>
      <w:pPr>
        <w:ind w:left="8133" w:hanging="721"/>
      </w:pPr>
      <w:rPr>
        <w:rFonts w:hint="default"/>
      </w:rPr>
    </w:lvl>
  </w:abstractNum>
  <w:abstractNum w:abstractNumId="0">
    <w:multiLevelType w:val="hybridMultilevel"/>
    <w:lvl w:ilvl="0">
      <w:start w:val="1"/>
      <w:numFmt w:val="decimal"/>
      <w:lvlText w:val="%1."/>
      <w:lvlJc w:val="left"/>
      <w:pPr>
        <w:ind w:left="299" w:hanging="440"/>
        <w:jc w:val="left"/>
      </w:pPr>
      <w:rPr>
        <w:rFonts w:hint="default" w:ascii="Tahoma" w:hAnsi="Tahoma" w:eastAsia="Tahoma" w:cs="Tahoma"/>
        <w:b/>
        <w:bCs/>
        <w:w w:val="100"/>
        <w:sz w:val="22"/>
        <w:szCs w:val="22"/>
      </w:rPr>
    </w:lvl>
    <w:lvl w:ilvl="1">
      <w:start w:val="1"/>
      <w:numFmt w:val="decimal"/>
      <w:lvlText w:val="%1.%2"/>
      <w:lvlJc w:val="left"/>
      <w:pPr>
        <w:ind w:left="1179" w:hanging="641"/>
        <w:jc w:val="left"/>
      </w:pPr>
      <w:rPr>
        <w:rFonts w:hint="default" w:ascii="Tahoma" w:hAnsi="Tahoma" w:eastAsia="Tahoma" w:cs="Tahoma"/>
        <w:spacing w:val="-1"/>
        <w:w w:val="100"/>
        <w:sz w:val="22"/>
        <w:szCs w:val="22"/>
      </w:rPr>
    </w:lvl>
    <w:lvl w:ilvl="2">
      <w:start w:val="0"/>
      <w:numFmt w:val="bullet"/>
      <w:lvlText w:val="•"/>
      <w:lvlJc w:val="left"/>
      <w:pPr>
        <w:ind w:left="2178" w:hanging="641"/>
      </w:pPr>
      <w:rPr>
        <w:rFonts w:hint="default"/>
      </w:rPr>
    </w:lvl>
    <w:lvl w:ilvl="3">
      <w:start w:val="0"/>
      <w:numFmt w:val="bullet"/>
      <w:lvlText w:val="•"/>
      <w:lvlJc w:val="left"/>
      <w:pPr>
        <w:ind w:left="3176" w:hanging="641"/>
      </w:pPr>
      <w:rPr>
        <w:rFonts w:hint="default"/>
      </w:rPr>
    </w:lvl>
    <w:lvl w:ilvl="4">
      <w:start w:val="0"/>
      <w:numFmt w:val="bullet"/>
      <w:lvlText w:val="•"/>
      <w:lvlJc w:val="left"/>
      <w:pPr>
        <w:ind w:left="4175" w:hanging="641"/>
      </w:pPr>
      <w:rPr>
        <w:rFonts w:hint="default"/>
      </w:rPr>
    </w:lvl>
    <w:lvl w:ilvl="5">
      <w:start w:val="0"/>
      <w:numFmt w:val="bullet"/>
      <w:lvlText w:val="•"/>
      <w:lvlJc w:val="left"/>
      <w:pPr>
        <w:ind w:left="5173" w:hanging="641"/>
      </w:pPr>
      <w:rPr>
        <w:rFonts w:hint="default"/>
      </w:rPr>
    </w:lvl>
    <w:lvl w:ilvl="6">
      <w:start w:val="0"/>
      <w:numFmt w:val="bullet"/>
      <w:lvlText w:val="•"/>
      <w:lvlJc w:val="left"/>
      <w:pPr>
        <w:ind w:left="6171" w:hanging="641"/>
      </w:pPr>
      <w:rPr>
        <w:rFonts w:hint="default"/>
      </w:rPr>
    </w:lvl>
    <w:lvl w:ilvl="7">
      <w:start w:val="0"/>
      <w:numFmt w:val="bullet"/>
      <w:lvlText w:val="•"/>
      <w:lvlJc w:val="left"/>
      <w:pPr>
        <w:ind w:left="7170" w:hanging="641"/>
      </w:pPr>
      <w:rPr>
        <w:rFonts w:hint="default"/>
      </w:rPr>
    </w:lvl>
    <w:lvl w:ilvl="8">
      <w:start w:val="0"/>
      <w:numFmt w:val="bullet"/>
      <w:lvlText w:val="•"/>
      <w:lvlJc w:val="left"/>
      <w:pPr>
        <w:ind w:left="8168" w:hanging="641"/>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TOC1" w:type="paragraph">
    <w:name w:val="TOC 1"/>
    <w:basedOn w:val="Normal"/>
    <w:uiPriority w:val="1"/>
    <w:qFormat/>
    <w:pPr>
      <w:spacing w:before="118"/>
      <w:ind w:left="299"/>
    </w:pPr>
    <w:rPr>
      <w:rFonts w:ascii="Tahoma" w:hAnsi="Tahoma" w:eastAsia="Tahoma" w:cs="Tahoma"/>
      <w:b/>
      <w:bCs/>
      <w:sz w:val="22"/>
      <w:szCs w:val="22"/>
    </w:rPr>
  </w:style>
  <w:style w:styleId="TOC2" w:type="paragraph">
    <w:name w:val="TOC 2"/>
    <w:basedOn w:val="Normal"/>
    <w:uiPriority w:val="1"/>
    <w:qFormat/>
    <w:pPr>
      <w:spacing w:before="121"/>
      <w:ind w:left="539" w:hanging="641"/>
    </w:pPr>
    <w:rPr>
      <w:rFonts w:ascii="Tahoma" w:hAnsi="Tahoma" w:eastAsia="Tahoma" w:cs="Tahoma"/>
      <w:sz w:val="22"/>
      <w:szCs w:val="22"/>
    </w:rPr>
  </w:style>
  <w:style w:styleId="BodyText" w:type="paragraph">
    <w:name w:val="Body Text"/>
    <w:basedOn w:val="Normal"/>
    <w:uiPriority w:val="1"/>
    <w:qFormat/>
    <w:pPr/>
    <w:rPr>
      <w:rFonts w:ascii="Tahoma" w:hAnsi="Tahoma" w:eastAsia="Tahoma" w:cs="Tahoma"/>
      <w:sz w:val="22"/>
      <w:szCs w:val="22"/>
    </w:rPr>
  </w:style>
  <w:style w:styleId="Heading1" w:type="paragraph">
    <w:name w:val="Heading 1"/>
    <w:basedOn w:val="Normal"/>
    <w:uiPriority w:val="1"/>
    <w:qFormat/>
    <w:pPr>
      <w:spacing w:before="100"/>
      <w:ind w:left="660" w:hanging="360"/>
      <w:outlineLvl w:val="1"/>
    </w:pPr>
    <w:rPr>
      <w:rFonts w:ascii="Tahoma" w:hAnsi="Tahoma" w:eastAsia="Tahoma" w:cs="Tahoma"/>
      <w:b/>
      <w:bCs/>
      <w:sz w:val="24"/>
      <w:szCs w:val="24"/>
    </w:rPr>
  </w:style>
  <w:style w:styleId="Heading2" w:type="paragraph">
    <w:name w:val="Heading 2"/>
    <w:basedOn w:val="Normal"/>
    <w:uiPriority w:val="1"/>
    <w:qFormat/>
    <w:pPr>
      <w:ind w:left="1020" w:hanging="720"/>
      <w:outlineLvl w:val="2"/>
    </w:pPr>
    <w:rPr>
      <w:rFonts w:ascii="Tahoma" w:hAnsi="Tahoma" w:eastAsia="Tahoma" w:cs="Tahoma"/>
      <w:b/>
      <w:bCs/>
      <w:sz w:val="22"/>
      <w:szCs w:val="22"/>
    </w:rPr>
  </w:style>
  <w:style w:styleId="ListParagraph" w:type="paragraph">
    <w:name w:val="List Paragraph"/>
    <w:basedOn w:val="Normal"/>
    <w:uiPriority w:val="1"/>
    <w:qFormat/>
    <w:pPr>
      <w:spacing w:before="121"/>
      <w:ind w:left="660" w:hanging="360"/>
    </w:pPr>
    <w:rPr>
      <w:rFonts w:ascii="Tahoma" w:hAnsi="Tahoma" w:eastAsia="Tahoma" w:cs="Tahoma"/>
    </w:rPr>
  </w:style>
  <w:style w:styleId="TableParagraph" w:type="paragraph">
    <w:name w:val="Table Paragraph"/>
    <w:basedOn w:val="Normal"/>
    <w:uiPriority w:val="1"/>
    <w:qFormat/>
    <w:pPr/>
    <w:rPr>
      <w:rFonts w:ascii="Tahoma" w:hAnsi="Tahoma" w:eastAsia="Tahoma" w:cs="Tahom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footer" Target="footer1.xml"/><Relationship Id="rId14" Type="http://schemas.openxmlformats.org/officeDocument/2006/relationships/hyperlink" Target="http://www.foodstandards.gov.au/" TargetMode="External"/><Relationship Id="rId15" Type="http://schemas.openxmlformats.org/officeDocument/2006/relationships/hyperlink" Target="http://www.daff.gov.au/__data/assets/pdf_file/0009/1147554/poultry-biosecurity-manual.pdf" TargetMode="External"/><Relationship Id="rId16" Type="http://schemas.openxmlformats.org/officeDocument/2006/relationships/hyperlink" Target="http://www.foodauthority.nsw.gov.au/_Documents/industry_pdf/requirements_transport_live_poultry.pdf" TargetMode="External"/><Relationship Id="rId17" Type="http://schemas.openxmlformats.org/officeDocument/2006/relationships/hyperlink" Target="http://www.apvma.gov.au/" TargetMode="External"/><Relationship Id="rId18" Type="http://schemas.openxmlformats.org/officeDocument/2006/relationships/hyperlink" Target="http://www.foodstandards.gov.au/foodstandards/primaryproductionprocessingstandardsaustraliaonly/poultrystandards.cfm" TargetMode="External"/><Relationship Id="rId19" Type="http://schemas.openxmlformats.org/officeDocument/2006/relationships/hyperlink" Target="http://www.daff.gov.au/animal-plant-health/pests-diseases-weeds/biosecurity/animal_biosecurity/bird-owners/poultry_biosecurity_manual" TargetMode="External"/><Relationship Id="rId20" Type="http://schemas.openxmlformats.org/officeDocument/2006/relationships/hyperlink" Target="http://www.health.gov.au/internet/main/publishing.nsf/Content/2329C0AF3BEE49F4CA2578D100007BD8/%24File/5A.%20Guideline%20FSMS%20poultry%20producer%20grow%20only%20July%202011.doc" TargetMode="External"/><Relationship Id="rId21" Type="http://schemas.openxmlformats.org/officeDocument/2006/relationships/footer" Target="footer2.xml"/><Relationship Id="rId22" Type="http://schemas.openxmlformats.org/officeDocument/2006/relationships/hyperlink" Target="http://www.foodauthority.nsw.gov.au/" TargetMode="Externa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2018-08-29T02:12:37Z</dcterms:created>
  <dcterms:modified xsi:type="dcterms:W3CDTF">2018-08-29T02:12:37Z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2012-08-07T00:00:00Z</vt:filetime>
  </property>
  <property fmtid="{D5CDD505-2E9C-101B-9397-08002B2CF9AE}" pid="3" name="Creator">
    <vt:lpwstr>Adobe Acrobat Pro 9.5.1</vt:lpwstr>
  </property>
  <property fmtid="{D5CDD505-2E9C-101B-9397-08002B2CF9AE}" pid="4" name="LastSaved">
    <vt:filetime>2018-08-29T00:00:00Z</vt:filetime>
  </property>
</Properties>
</file>